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77" w:rsidRPr="00FD2AC6" w:rsidRDefault="00D30277" w:rsidP="00D30277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60"/>
        </w:tabs>
        <w:jc w:val="center"/>
        <w:rPr>
          <w:rFonts w:ascii="Times New Roman" w:hAnsi="Times New Roman" w:cs="Times New Roman"/>
          <w:b/>
          <w:bCs/>
          <w:caps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60D9F6" wp14:editId="5F9671E8">
            <wp:simplePos x="0" y="0"/>
            <wp:positionH relativeFrom="column">
              <wp:posOffset>228600</wp:posOffset>
            </wp:positionH>
            <wp:positionV relativeFrom="paragraph">
              <wp:posOffset>342900</wp:posOffset>
            </wp:positionV>
            <wp:extent cx="1242695" cy="1449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277" w:rsidRPr="00FD2AC6" w:rsidRDefault="00D30277" w:rsidP="00D30277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2340"/>
        <w:jc w:val="center"/>
        <w:rPr>
          <w:rFonts w:ascii="Times New Roman" w:hAnsi="Times New Roman" w:cs="Times New Roman"/>
          <w:b/>
          <w:bCs/>
          <w:caps/>
          <w:sz w:val="42"/>
          <w:szCs w:val="42"/>
        </w:rPr>
      </w:pPr>
      <w:r w:rsidRPr="00FD2AC6">
        <w:rPr>
          <w:rFonts w:ascii="Times New Roman" w:hAnsi="Times New Roman" w:cs="Times New Roman"/>
          <w:b/>
          <w:bCs/>
          <w:caps/>
          <w:sz w:val="42"/>
          <w:szCs w:val="42"/>
        </w:rPr>
        <w:t>Московская</w:t>
      </w:r>
      <w:r w:rsidR="006C61EC">
        <w:rPr>
          <w:rFonts w:ascii="Times New Roman" w:hAnsi="Times New Roman" w:cs="Times New Roman"/>
          <w:b/>
          <w:bCs/>
          <w:caps/>
          <w:sz w:val="42"/>
          <w:szCs w:val="42"/>
        </w:rPr>
        <w:t xml:space="preserve"> </w:t>
      </w:r>
      <w:r w:rsidRPr="00FD2AC6">
        <w:rPr>
          <w:rFonts w:ascii="Times New Roman" w:hAnsi="Times New Roman" w:cs="Times New Roman"/>
          <w:b/>
          <w:bCs/>
          <w:caps/>
          <w:sz w:val="42"/>
          <w:szCs w:val="42"/>
        </w:rPr>
        <w:t>областная</w:t>
      </w:r>
      <w:r w:rsidR="006C61EC">
        <w:rPr>
          <w:rFonts w:ascii="Times New Roman" w:hAnsi="Times New Roman" w:cs="Times New Roman"/>
          <w:b/>
          <w:bCs/>
          <w:caps/>
          <w:sz w:val="42"/>
          <w:szCs w:val="42"/>
        </w:rPr>
        <w:t xml:space="preserve"> </w:t>
      </w:r>
      <w:r w:rsidRPr="00FD2AC6">
        <w:rPr>
          <w:rFonts w:ascii="Times New Roman" w:hAnsi="Times New Roman" w:cs="Times New Roman"/>
          <w:b/>
          <w:bCs/>
          <w:caps/>
          <w:sz w:val="42"/>
          <w:szCs w:val="42"/>
        </w:rPr>
        <w:t>Дума</w:t>
      </w:r>
    </w:p>
    <w:p w:rsidR="00D30277" w:rsidRPr="00FD2AC6" w:rsidRDefault="00D30277" w:rsidP="00D30277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0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FD2AC6">
        <w:rPr>
          <w:rFonts w:ascii="Times New Roman" w:hAnsi="Times New Roman" w:cs="Times New Roman"/>
          <w:b/>
          <w:bCs/>
          <w:sz w:val="40"/>
          <w:szCs w:val="40"/>
        </w:rPr>
        <w:t>Организационно</w:t>
      </w:r>
      <w:r>
        <w:rPr>
          <w:rFonts w:ascii="Times New Roman" w:hAnsi="Times New Roman" w:cs="Times New Roman"/>
          <w:b/>
          <w:bCs/>
          <w:sz w:val="40"/>
          <w:szCs w:val="40"/>
        </w:rPr>
        <w:t>-аналитическое</w:t>
      </w:r>
      <w:r w:rsidR="006C61E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FD2AC6">
        <w:rPr>
          <w:rFonts w:ascii="Times New Roman" w:hAnsi="Times New Roman" w:cs="Times New Roman"/>
          <w:b/>
          <w:bCs/>
          <w:sz w:val="40"/>
          <w:szCs w:val="40"/>
        </w:rPr>
        <w:t>управление</w:t>
      </w:r>
    </w:p>
    <w:p w:rsidR="00D30277" w:rsidRPr="00FD2AC6" w:rsidRDefault="00D30277" w:rsidP="00D30277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</w:rPr>
      </w:pPr>
    </w:p>
    <w:p w:rsidR="00D30277" w:rsidRDefault="00D30277" w:rsidP="00D30277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</w:rPr>
      </w:pPr>
    </w:p>
    <w:p w:rsidR="00D30277" w:rsidRPr="00FD2AC6" w:rsidRDefault="00D30277" w:rsidP="00D30277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</w:rPr>
      </w:pPr>
    </w:p>
    <w:p w:rsidR="00D30277" w:rsidRDefault="00D30277" w:rsidP="00D30277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360" w:after="360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5747D9">
        <w:rPr>
          <w:rFonts w:ascii="Times New Roman" w:hAnsi="Times New Roman" w:cs="Times New Roman"/>
          <w:b/>
          <w:bCs/>
          <w:sz w:val="52"/>
          <w:szCs w:val="52"/>
        </w:rPr>
        <w:t>СБОРНИК</w:t>
      </w:r>
      <w:r w:rsidR="006C61EC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5747D9">
        <w:rPr>
          <w:rFonts w:ascii="Times New Roman" w:hAnsi="Times New Roman" w:cs="Times New Roman"/>
          <w:b/>
          <w:bCs/>
          <w:sz w:val="52"/>
          <w:szCs w:val="52"/>
        </w:rPr>
        <w:br/>
      </w:r>
      <w:r w:rsidRPr="005747D9">
        <w:rPr>
          <w:rFonts w:ascii="Times New Roman" w:hAnsi="Times New Roman" w:cs="Times New Roman"/>
          <w:bCs/>
          <w:sz w:val="52"/>
          <w:szCs w:val="52"/>
        </w:rPr>
        <w:t>публикаций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Pr="005747D9">
        <w:rPr>
          <w:rFonts w:ascii="Times New Roman" w:hAnsi="Times New Roman" w:cs="Times New Roman"/>
          <w:bCs/>
          <w:sz w:val="52"/>
          <w:szCs w:val="52"/>
        </w:rPr>
        <w:t>в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Pr="005747D9">
        <w:rPr>
          <w:rFonts w:ascii="Times New Roman" w:hAnsi="Times New Roman" w:cs="Times New Roman"/>
          <w:bCs/>
          <w:sz w:val="52"/>
          <w:szCs w:val="52"/>
        </w:rPr>
        <w:t>СМИ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br/>
      </w:r>
      <w:r w:rsidR="00EF569E">
        <w:rPr>
          <w:rFonts w:ascii="Times New Roman" w:hAnsi="Times New Roman" w:cs="Times New Roman"/>
          <w:bCs/>
          <w:sz w:val="52"/>
          <w:szCs w:val="52"/>
        </w:rPr>
        <w:t>к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="00EF569E">
        <w:rPr>
          <w:rFonts w:ascii="Times New Roman" w:hAnsi="Times New Roman" w:cs="Times New Roman"/>
          <w:bCs/>
          <w:sz w:val="52"/>
          <w:szCs w:val="52"/>
        </w:rPr>
        <w:t>круглому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="00EF569E">
        <w:rPr>
          <w:rFonts w:ascii="Times New Roman" w:hAnsi="Times New Roman" w:cs="Times New Roman"/>
          <w:bCs/>
          <w:sz w:val="52"/>
          <w:szCs w:val="52"/>
        </w:rPr>
        <w:t>столу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="00EF569E">
        <w:rPr>
          <w:rFonts w:ascii="Times New Roman" w:hAnsi="Times New Roman" w:cs="Times New Roman"/>
          <w:bCs/>
          <w:sz w:val="52"/>
          <w:szCs w:val="52"/>
        </w:rPr>
        <w:t>на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="00EF569E">
        <w:rPr>
          <w:rFonts w:ascii="Times New Roman" w:hAnsi="Times New Roman" w:cs="Times New Roman"/>
          <w:bCs/>
          <w:sz w:val="52"/>
          <w:szCs w:val="52"/>
        </w:rPr>
        <w:t>тему:</w:t>
      </w:r>
    </w:p>
    <w:p w:rsidR="00EF569E" w:rsidRPr="005747D9" w:rsidRDefault="00EF569E" w:rsidP="00D30277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360" w:after="360"/>
        <w:jc w:val="center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«О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проблемах,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связанных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с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реализацией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мероприятий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по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строительству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и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ремонту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автомобильных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дорог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в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Московской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области.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Пути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их</w:t>
      </w:r>
      <w:r w:rsidR="006C61EC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>решения»</w:t>
      </w:r>
    </w:p>
    <w:p w:rsidR="00D30277" w:rsidRDefault="00D30277" w:rsidP="00D30277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D30277" w:rsidRDefault="00D30277" w:rsidP="00D30277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D30277" w:rsidRDefault="00D30277" w:rsidP="00D30277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D30277" w:rsidRDefault="00D30277" w:rsidP="00D30277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D30277" w:rsidRPr="006E61A7" w:rsidRDefault="00D30277" w:rsidP="00D30277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D30277" w:rsidRDefault="00D30277" w:rsidP="00D30277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Москва</w:t>
      </w:r>
      <w:r w:rsidR="006C61E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 w:rsidR="006C61E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2015</w:t>
      </w:r>
    </w:p>
    <w:p w:rsidR="00D30277" w:rsidRDefault="00D30277" w:rsidP="00D30277">
      <w:pPr>
        <w:keepNext/>
        <w:suppressLineNumbers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sdt>
      <w:sdtPr>
        <w:rPr>
          <w:rFonts w:ascii="Times New Roman" w:hAnsi="Times New Roman" w:cs="Times New Roman"/>
          <w:sz w:val="32"/>
          <w:szCs w:val="32"/>
        </w:rPr>
        <w:id w:val="948742859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C716AB" w:rsidRPr="00F247D2" w:rsidRDefault="00C716AB" w:rsidP="00F247D2">
          <w:pPr>
            <w:pStyle w:val="ac"/>
            <w:tabs>
              <w:tab w:val="left" w:pos="9923"/>
            </w:tabs>
            <w:ind w:right="1983"/>
            <w:rPr>
              <w:rFonts w:ascii="Times New Roman" w:hAnsi="Times New Roman" w:cs="Times New Roman"/>
              <w:sz w:val="32"/>
              <w:szCs w:val="32"/>
            </w:rPr>
          </w:pPr>
          <w:r w:rsidRPr="00F247D2">
            <w:rPr>
              <w:rFonts w:ascii="Times New Roman" w:hAnsi="Times New Roman" w:cs="Times New Roman"/>
              <w:sz w:val="32"/>
              <w:szCs w:val="32"/>
            </w:rPr>
            <w:t>Оглавление</w:t>
          </w:r>
        </w:p>
        <w:p w:rsidR="00F247D2" w:rsidRPr="00F247D2" w:rsidRDefault="00C716AB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r w:rsidRPr="00F247D2">
            <w:rPr>
              <w:rFonts w:ascii="Times New Roman" w:hAnsi="Times New Roman" w:cs="Times New Roman"/>
              <w:b/>
              <w:sz w:val="32"/>
              <w:szCs w:val="32"/>
            </w:rPr>
            <w:fldChar w:fldCharType="begin"/>
          </w:r>
          <w:r w:rsidRPr="00F247D2">
            <w:rPr>
              <w:rFonts w:ascii="Times New Roman" w:hAnsi="Times New Roman" w:cs="Times New Roman"/>
              <w:b/>
              <w:sz w:val="32"/>
              <w:szCs w:val="32"/>
            </w:rPr>
            <w:instrText xml:space="preserve"> TOC \o "1-3" \h \z \u </w:instrText>
          </w:r>
          <w:r w:rsidRPr="00F247D2">
            <w:rPr>
              <w:rFonts w:ascii="Times New Roman" w:hAnsi="Times New Roman" w:cs="Times New Roman"/>
              <w:b/>
              <w:sz w:val="32"/>
              <w:szCs w:val="32"/>
            </w:rPr>
            <w:fldChar w:fldCharType="separate"/>
          </w:r>
          <w:hyperlink w:anchor="_Toc417390874" w:history="1">
            <w:r w:rsidR="00F247D2" w:rsidRPr="00F247D2">
              <w:rPr>
                <w:rStyle w:val="a8"/>
                <w:rFonts w:ascii="Times New Roman" w:eastAsia="Times New Roman" w:hAnsi="Times New Roman" w:cs="Times New Roman"/>
                <w:b/>
                <w:noProof/>
                <w:sz w:val="32"/>
                <w:szCs w:val="32"/>
                <w:bdr w:val="none" w:sz="0" w:space="0" w:color="auto" w:frame="1"/>
                <w:lang w:eastAsia="ru-RU"/>
              </w:rPr>
              <w:t>Первую сваю забили на месте строительства путепровода в Тучкове – Ляшкевич</w:t>
            </w:r>
            <w:r w:rsidR="00F247D2"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="00F247D2"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="00F247D2"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_Toc417390874 \h </w:instrText>
            </w:r>
            <w:r w:rsidR="00F247D2"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="00F247D2"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F247D2"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3</w:t>
            </w:r>
            <w:r w:rsidR="00F247D2"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75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Центральная кольцевая дорога: 530 км препятствии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_Toc417390875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5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76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Дорожное хозяйство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_Toc417390876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10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77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Транспорт в условиях турбулентности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_Toc417390877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16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78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Почти 14 млн руб потратили в Пироговском на содержание дорог в 2014 г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_Toc417390878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22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79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Интервью руководителя Росавтодора телеканалу "360° Подмосковье"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_Toc417390879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23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80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Реализация дорожной карты Павшинской поймы в 2015 году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_Toc417390880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27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81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Российские дорожники рассказали об инвестициях в развитие федеральных и региональных трасс.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_Toc417390881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29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82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Путепровод Перхушково в Одинцовском районе открыт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_Toc417390882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31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83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25 февраля министр транспорта РФ Максим Соколов выступил с докладом "О перспективах развития сети автомобильных дорог на территории Российской Федерации" на заседании Совета Федерации в рамках "Правительственного часа".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_Toc417390883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34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84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Виктор Подъяпольский: "Количество грунтовых дорог в этом году сократим"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_Toc417390884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43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85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Пропускная способность развязки на Рязанке повысится на треть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_Toc417390885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44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86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Лихачевское шоссе расширят при въезде в Долгопрудный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_Toc417390886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47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87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Названы самые опасные дороги России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_Toc417390887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48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88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Транспорт. Есть проблема - есть и решение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_Toc417390888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50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89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Правительство Подмосковья о чистоте, дорогах, строительстве и экологии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_Toc417390889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53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247D2" w:rsidRPr="00F247D2" w:rsidRDefault="00F247D2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417390890" w:history="1">
            <w:r w:rsidRPr="00F247D2">
              <w:rPr>
                <w:rStyle w:val="a8"/>
                <w:rFonts w:ascii="Times New Roman" w:hAnsi="Times New Roman" w:cs="Times New Roman"/>
                <w:b/>
                <w:noProof/>
                <w:sz w:val="32"/>
                <w:szCs w:val="32"/>
              </w:rPr>
              <w:t>Доклад руководителя Федерального дорожного агентства Р.В. Старовойта на Всероссийской научно-практической конференции: «Федеральное дорожное агентство: итоги 2014 года, задачи и перспективы 2015-2017 гг.» 18 марта 2015г.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_Toc417390890 \h </w:instrTex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57</w:t>
            </w:r>
            <w:r w:rsidRPr="00F247D2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716AB" w:rsidRPr="00F247D2" w:rsidRDefault="00C716AB" w:rsidP="00F247D2">
          <w:pPr>
            <w:pStyle w:val="11"/>
            <w:tabs>
              <w:tab w:val="left" w:pos="9923"/>
              <w:tab w:val="right" w:leader="dot" w:pos="10478"/>
            </w:tabs>
            <w:ind w:right="1983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247D2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2755FD" w:rsidRDefault="002755FD"/>
    <w:p w:rsidR="00AE700F" w:rsidRDefault="00AE700F">
      <w:r>
        <w:br w:type="page"/>
      </w:r>
    </w:p>
    <w:p w:rsidR="00AE700F" w:rsidRPr="00AE700F" w:rsidRDefault="00AE700F" w:rsidP="00AE700F">
      <w:pPr>
        <w:pStyle w:val="1"/>
        <w:rPr>
          <w:rFonts w:eastAsia="Times New Roman"/>
          <w:lang w:eastAsia="ru-RU"/>
        </w:rPr>
      </w:pPr>
      <w:bookmarkStart w:id="0" w:name="_Toc417390874"/>
      <w:r w:rsidRPr="00AE700F">
        <w:rPr>
          <w:rFonts w:eastAsia="Times New Roman"/>
          <w:bdr w:val="none" w:sz="0" w:space="0" w:color="auto" w:frame="1"/>
          <w:lang w:eastAsia="ru-RU"/>
        </w:rPr>
        <w:lastRenderedPageBreak/>
        <w:t>Первую</w:t>
      </w:r>
      <w:r w:rsidR="006C61EC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AE700F">
        <w:rPr>
          <w:rFonts w:eastAsia="Times New Roman"/>
          <w:bdr w:val="none" w:sz="0" w:space="0" w:color="auto" w:frame="1"/>
          <w:lang w:eastAsia="ru-RU"/>
        </w:rPr>
        <w:t>сваю</w:t>
      </w:r>
      <w:r w:rsidR="006C61EC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AE700F">
        <w:rPr>
          <w:rFonts w:eastAsia="Times New Roman"/>
          <w:bdr w:val="none" w:sz="0" w:space="0" w:color="auto" w:frame="1"/>
          <w:lang w:eastAsia="ru-RU"/>
        </w:rPr>
        <w:t>забили</w:t>
      </w:r>
      <w:r w:rsidR="006C61EC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AE700F">
        <w:rPr>
          <w:rFonts w:eastAsia="Times New Roman"/>
          <w:bdr w:val="none" w:sz="0" w:space="0" w:color="auto" w:frame="1"/>
          <w:lang w:eastAsia="ru-RU"/>
        </w:rPr>
        <w:t>на</w:t>
      </w:r>
      <w:r w:rsidR="006C61EC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AE700F">
        <w:rPr>
          <w:rFonts w:eastAsia="Times New Roman"/>
          <w:bdr w:val="none" w:sz="0" w:space="0" w:color="auto" w:frame="1"/>
          <w:lang w:eastAsia="ru-RU"/>
        </w:rPr>
        <w:t>месте</w:t>
      </w:r>
      <w:r w:rsidR="006C61EC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AE700F">
        <w:rPr>
          <w:rFonts w:eastAsia="Times New Roman"/>
          <w:bdr w:val="none" w:sz="0" w:space="0" w:color="auto" w:frame="1"/>
          <w:lang w:eastAsia="ru-RU"/>
        </w:rPr>
        <w:t>строительства</w:t>
      </w:r>
      <w:r w:rsidR="006C61EC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AE700F">
        <w:rPr>
          <w:rFonts w:eastAsia="Times New Roman"/>
          <w:bdr w:val="none" w:sz="0" w:space="0" w:color="auto" w:frame="1"/>
          <w:lang w:eastAsia="ru-RU"/>
        </w:rPr>
        <w:t>путепровода</w:t>
      </w:r>
      <w:r w:rsidR="006C61EC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AE700F">
        <w:rPr>
          <w:rFonts w:eastAsia="Times New Roman"/>
          <w:bdr w:val="none" w:sz="0" w:space="0" w:color="auto" w:frame="1"/>
          <w:lang w:eastAsia="ru-RU"/>
        </w:rPr>
        <w:t>в</w:t>
      </w:r>
      <w:r w:rsidR="006C61EC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AE700F">
        <w:rPr>
          <w:rFonts w:eastAsia="Times New Roman"/>
          <w:bdr w:val="none" w:sz="0" w:space="0" w:color="auto" w:frame="1"/>
          <w:lang w:eastAsia="ru-RU"/>
        </w:rPr>
        <w:t>Тучкове</w:t>
      </w:r>
      <w:r w:rsidR="006C61EC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C51E88">
        <w:rPr>
          <w:rFonts w:eastAsia="Times New Roman"/>
          <w:bdr w:val="none" w:sz="0" w:space="0" w:color="auto" w:frame="1"/>
          <w:lang w:eastAsia="ru-RU"/>
        </w:rPr>
        <w:t>–</w:t>
      </w:r>
      <w:r w:rsidR="006C61EC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AE700F">
        <w:rPr>
          <w:rFonts w:eastAsia="Times New Roman"/>
          <w:bdr w:val="none" w:sz="0" w:space="0" w:color="auto" w:frame="1"/>
          <w:lang w:eastAsia="ru-RU"/>
        </w:rPr>
        <w:t>Ляшкевич</w:t>
      </w:r>
      <w:bookmarkEnd w:id="0"/>
    </w:p>
    <w:p w:rsidR="00AE700F" w:rsidRPr="00DE69DD" w:rsidRDefault="00AE700F" w:rsidP="00AE700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</w:pPr>
      <w:r w:rsidRPr="00DE69DD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>BezFormata.Ru</w:t>
      </w:r>
      <w:r w:rsidR="006C61EC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 xml:space="preserve"> </w:t>
      </w:r>
      <w:r w:rsidR="00C51E88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>–</w:t>
      </w:r>
      <w:r w:rsidR="006C61EC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 xml:space="preserve"> </w:t>
      </w:r>
      <w:r w:rsidRPr="00DE69DD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>первый</w:t>
      </w:r>
      <w:r w:rsidR="006C61EC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 xml:space="preserve"> </w:t>
      </w:r>
      <w:r w:rsidRPr="00DE69DD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>мультирегиональный</w:t>
      </w:r>
      <w:r w:rsidR="006C61EC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 xml:space="preserve"> </w:t>
      </w:r>
      <w:r w:rsidRPr="00DE69DD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>агрегатор</w:t>
      </w:r>
      <w:r w:rsidR="006C61EC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 xml:space="preserve"> </w:t>
      </w:r>
      <w:r w:rsidRPr="00DE69DD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>новостей,</w:t>
      </w:r>
      <w:r w:rsidR="006C61EC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 xml:space="preserve"> </w:t>
      </w:r>
      <w:r w:rsidR="00DE69DD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>21.04.2015</w:t>
      </w:r>
      <w:r w:rsidR="006C61EC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 xml:space="preserve"> </w:t>
      </w:r>
      <w:r w:rsidRPr="00DE69DD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>в</w:t>
      </w:r>
      <w:r w:rsidR="006C61EC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 xml:space="preserve"> </w:t>
      </w:r>
      <w:r w:rsidRPr="00DE69DD">
        <w:rPr>
          <w:rFonts w:ascii="Times New Roman" w:eastAsia="Times New Roman" w:hAnsi="Times New Roman" w:cs="Arial"/>
          <w:b/>
          <w:color w:val="000000" w:themeColor="text1"/>
          <w:sz w:val="32"/>
          <w:szCs w:val="18"/>
          <w:lang w:eastAsia="ru-RU"/>
        </w:rPr>
        <w:t>8:04</w:t>
      </w:r>
    </w:p>
    <w:p w:rsidR="00AE700F" w:rsidRPr="00AE700F" w:rsidRDefault="00AE700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AE700F" w:rsidRPr="00AE700F" w:rsidRDefault="00AE700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E700F">
        <w:rPr>
          <w:rFonts w:ascii="Times New Roman" w:hAnsi="Times New Roman"/>
          <w:color w:val="000000" w:themeColor="text1"/>
          <w:sz w:val="32"/>
        </w:rPr>
        <w:t>Строители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приступили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забивке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свай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месте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строительства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через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железную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дорогу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4-м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километре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автодороги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Москва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Бородино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Тучково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Рузском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районе,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сообщает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пресс-служба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Главного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управления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дорожного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хозяйства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Московской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области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.</w:t>
      </w:r>
    </w:p>
    <w:p w:rsidR="00AE700F" w:rsidRPr="00AE700F" w:rsidRDefault="00AE700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E700F">
        <w:rPr>
          <w:rFonts w:ascii="Times New Roman" w:hAnsi="Times New Roman"/>
          <w:color w:val="000000" w:themeColor="text1"/>
          <w:sz w:val="32"/>
        </w:rPr>
        <w:t>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поясняется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материале,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возведение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началось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этом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рамках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проекта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«Свободный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переезд»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губернаторской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программы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«Наше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Подмосковье»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призвано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обеспечить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беспрепятственное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автомобильное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движение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пересечении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Можайское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шоссе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Тучково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железнодорожными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путями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Смоленского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направления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МЖД.</w:t>
      </w:r>
    </w:p>
    <w:p w:rsidR="00AE700F" w:rsidRPr="00AE700F" w:rsidRDefault="00AE700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E700F">
        <w:rPr>
          <w:rFonts w:ascii="Times New Roman" w:hAnsi="Times New Roman"/>
          <w:color w:val="000000" w:themeColor="text1"/>
          <w:sz w:val="32"/>
        </w:rPr>
        <w:t>«В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минувшие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выходные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строители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забили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первую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сваю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опоры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Тучково,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сообщил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начальник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Главного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управления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дорожного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хозяйства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Московской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области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Константин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Ляшкевич.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настоящий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момент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объекте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продолжаются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строительно-монтажные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работы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освобождение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территории.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возведению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самих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опор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планируется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приступить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конце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месяца,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тогда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начнется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активная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фаза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строительства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объекта».</w:t>
      </w:r>
    </w:p>
    <w:p w:rsidR="00AE700F" w:rsidRPr="00AE700F" w:rsidRDefault="00AE700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E700F">
        <w:rPr>
          <w:rFonts w:ascii="Times New Roman" w:hAnsi="Times New Roman"/>
          <w:color w:val="000000" w:themeColor="text1"/>
          <w:sz w:val="32"/>
        </w:rPr>
        <w:t>Всего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устроено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15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монолитных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железобетонных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опор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Фундаменты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искусственных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сооружений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выполнят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свайных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основаниях,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пролеты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168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железобетонных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балок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длиной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24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33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метров,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уточняется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сообщении.</w:t>
      </w:r>
    </w:p>
    <w:p w:rsidR="00AE700F" w:rsidRPr="00AE700F" w:rsidRDefault="00AE700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E700F">
        <w:rPr>
          <w:rFonts w:ascii="Times New Roman" w:hAnsi="Times New Roman"/>
          <w:color w:val="000000" w:themeColor="text1"/>
          <w:sz w:val="32"/>
        </w:rPr>
        <w:t>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рассказал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директор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реализации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инфраструктурных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проектов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ОАО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«СТГ»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(компании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подрядчика)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Владислав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Потоцкий,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которого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цитирует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пресс-служба,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текущем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строителям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предстоит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освободить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территорию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полосе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отвода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произвести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расширение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существующих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автомобильных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дорог,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устроить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временный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объезд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движения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автотранспорта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поселке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Тучково,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выполнить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25%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общего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объема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монолитных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железобетонных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опор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подпорных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стен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подходов.</w:t>
      </w:r>
    </w:p>
    <w:p w:rsidR="00AE700F" w:rsidRPr="00AE700F" w:rsidRDefault="00AE700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E700F">
        <w:rPr>
          <w:rFonts w:ascii="Times New Roman" w:hAnsi="Times New Roman"/>
          <w:color w:val="000000" w:themeColor="text1"/>
          <w:sz w:val="32"/>
        </w:rPr>
        <w:t>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отмечается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материале,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накануне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начальник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ГУДХ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Константин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Ляшкевич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провел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выездное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совещание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штаба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строительства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Тучково.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мероприятии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также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приняли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участие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руководитель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администрации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Рузского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района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Максим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Тарханов,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руководителя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администрации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г.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Тучково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Эфенди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Хайдаков,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представители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подрядной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организации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проектировщики.</w:t>
      </w:r>
    </w:p>
    <w:p w:rsidR="00AE700F" w:rsidRPr="00AE700F" w:rsidRDefault="00AE700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E700F">
        <w:rPr>
          <w:rFonts w:ascii="Times New Roman" w:hAnsi="Times New Roman"/>
          <w:color w:val="000000" w:themeColor="text1"/>
          <w:sz w:val="32"/>
        </w:rPr>
        <w:lastRenderedPageBreak/>
        <w:t>Проектом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предусмотрено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строительство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длиной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423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метра,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реконструкция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существующей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улично-дорожной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сети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обеспечения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связи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прилегающих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улиц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жилых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кварталов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путепроводом.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Общая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протяженность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нового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участка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эстакадой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составит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1,3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километра.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подходы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нему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оборудуют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современным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дорожным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освещением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шумозащитными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экранами.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безопасного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комфортного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передвижения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жителей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вдоль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обустроят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тротуары,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уточняется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материале.</w:t>
      </w:r>
    </w:p>
    <w:p w:rsidR="00AE700F" w:rsidRPr="00AE700F" w:rsidRDefault="00AE700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E700F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данным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пресс-службы,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реализация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проекта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позволит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безопасно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беспрепятственно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пересекать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железную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дорогу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современной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четырехполосной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дороге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(по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две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полосы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каждом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направлении),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перспективная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пропускная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способность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которой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составит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25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тыс.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автомобилей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сутки.</w:t>
      </w:r>
    </w:p>
    <w:p w:rsidR="00AE700F" w:rsidRPr="00AE700F" w:rsidRDefault="00AE700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E700F">
        <w:rPr>
          <w:rFonts w:ascii="Times New Roman" w:hAnsi="Times New Roman"/>
          <w:color w:val="000000" w:themeColor="text1"/>
          <w:sz w:val="32"/>
        </w:rPr>
        <w:t>Сейчас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данном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переезде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образуются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многокилометровые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пробки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интенсивность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движения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часы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пик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составляет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1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тыс.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машин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час,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6-10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утра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шлагбаум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открыт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проезда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экстренных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служб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только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30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минут,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добавили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пресс-службе.</w:t>
      </w:r>
    </w:p>
    <w:p w:rsidR="00AE700F" w:rsidRPr="00AE700F" w:rsidRDefault="00AE700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E700F">
        <w:rPr>
          <w:rFonts w:ascii="Times New Roman" w:hAnsi="Times New Roman"/>
          <w:color w:val="000000" w:themeColor="text1"/>
          <w:sz w:val="32"/>
        </w:rPr>
        <w:t>Завершение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всех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работ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объекте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предусмотрено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контрактом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2018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году,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учитывая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сложную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транспортную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ситуацию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Тучкове,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строители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будут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стараться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открыть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проезда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раньше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намеченного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срока,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подчеркивается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пресс-релизе.</w:t>
      </w:r>
    </w:p>
    <w:p w:rsidR="00AE700F" w:rsidRPr="00AE700F" w:rsidRDefault="00AE700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E700F">
        <w:rPr>
          <w:rFonts w:ascii="Times New Roman" w:hAnsi="Times New Roman"/>
          <w:color w:val="000000" w:themeColor="text1"/>
          <w:sz w:val="32"/>
        </w:rPr>
        <w:t>Контракт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строительство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объекта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заключен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конце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года.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Заказчиком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работ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выступает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Главное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управление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дорожного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хозяйства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Московской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области,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подрядчиком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ОАО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«СТГ».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Проектная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организация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ООО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«ГорКапСтрой»,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уточняется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сообщении.</w:t>
      </w:r>
    </w:p>
    <w:p w:rsidR="00AE700F" w:rsidRPr="00AE700F" w:rsidRDefault="00AE700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E700F">
        <w:rPr>
          <w:rFonts w:ascii="Times New Roman" w:hAnsi="Times New Roman"/>
          <w:color w:val="000000" w:themeColor="text1"/>
          <w:sz w:val="32"/>
        </w:rPr>
        <w:t>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напомнили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пресс-службе,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Московской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области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продолжается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строительство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12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рамках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губернаторского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проекта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«Свободный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переезд»,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рабочее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движение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двум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открыто.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Это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платформы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«Хлебниково»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Долгопрудном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правая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сторона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33-м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километре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Можайского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шоссе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Одинцовском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районе.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Всего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этом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планируется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завершить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строительство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шести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объектов,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числе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конце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июня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ввести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1-м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километре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автодороги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Ступино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Городище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Озеры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Ступинском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районе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июле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открыть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движение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путепроводе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тоннельного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типа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Павловском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AE700F">
        <w:rPr>
          <w:rFonts w:ascii="Times New Roman" w:hAnsi="Times New Roman"/>
          <w:color w:val="000000" w:themeColor="text1"/>
          <w:sz w:val="32"/>
        </w:rPr>
        <w:t>Посаде.</w:t>
      </w:r>
    </w:p>
    <w:p w:rsidR="00AE700F" w:rsidRDefault="00AE700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DE69DD" w:rsidRDefault="00DE69DD">
      <w:pPr>
        <w:rPr>
          <w:rFonts w:ascii="Times New Roman" w:hAnsi="Times New Roman" w:cstheme="majorBidi"/>
          <w:b/>
          <w:bCs/>
          <w:color w:val="000000" w:themeColor="text1"/>
          <w:sz w:val="36"/>
          <w:szCs w:val="28"/>
        </w:rPr>
      </w:pPr>
      <w:r>
        <w:br w:type="page"/>
      </w:r>
    </w:p>
    <w:p w:rsidR="003B0CA5" w:rsidRPr="003B0CA5" w:rsidRDefault="003B0CA5" w:rsidP="003B0CA5">
      <w:pPr>
        <w:pStyle w:val="1"/>
        <w:rPr>
          <w:rFonts w:eastAsiaTheme="minorHAnsi"/>
        </w:rPr>
      </w:pPr>
      <w:bookmarkStart w:id="1" w:name="_Toc417390875"/>
      <w:r w:rsidRPr="003B0CA5">
        <w:rPr>
          <w:rFonts w:eastAsiaTheme="minorHAnsi"/>
        </w:rPr>
        <w:lastRenderedPageBreak/>
        <w:t>Центральная</w:t>
      </w:r>
      <w:r w:rsidR="006C61EC">
        <w:rPr>
          <w:rFonts w:eastAsiaTheme="minorHAnsi"/>
        </w:rPr>
        <w:t xml:space="preserve"> </w:t>
      </w:r>
      <w:r w:rsidRPr="003B0CA5">
        <w:rPr>
          <w:rFonts w:eastAsiaTheme="minorHAnsi"/>
        </w:rPr>
        <w:t>кольцевая</w:t>
      </w:r>
      <w:r w:rsidR="006C61EC">
        <w:rPr>
          <w:rFonts w:eastAsiaTheme="minorHAnsi"/>
        </w:rPr>
        <w:t xml:space="preserve"> </w:t>
      </w:r>
      <w:r w:rsidRPr="003B0CA5">
        <w:rPr>
          <w:rFonts w:eastAsiaTheme="minorHAnsi"/>
        </w:rPr>
        <w:t>дорога:</w:t>
      </w:r>
      <w:r w:rsidR="006C61EC">
        <w:rPr>
          <w:rFonts w:eastAsiaTheme="minorHAnsi"/>
        </w:rPr>
        <w:t xml:space="preserve"> </w:t>
      </w:r>
      <w:r w:rsidRPr="003B0CA5">
        <w:rPr>
          <w:rFonts w:eastAsiaTheme="minorHAnsi"/>
        </w:rPr>
        <w:t>530</w:t>
      </w:r>
      <w:r w:rsidR="006C61EC">
        <w:rPr>
          <w:rFonts w:eastAsiaTheme="minorHAnsi"/>
        </w:rPr>
        <w:t xml:space="preserve"> </w:t>
      </w:r>
      <w:r w:rsidRPr="003B0CA5">
        <w:rPr>
          <w:rFonts w:eastAsiaTheme="minorHAnsi"/>
        </w:rPr>
        <w:t>км</w:t>
      </w:r>
      <w:r w:rsidR="006C61EC">
        <w:rPr>
          <w:rFonts w:eastAsiaTheme="minorHAnsi"/>
        </w:rPr>
        <w:t xml:space="preserve"> </w:t>
      </w:r>
      <w:r w:rsidRPr="003B0CA5">
        <w:rPr>
          <w:rFonts w:eastAsiaTheme="minorHAnsi"/>
        </w:rPr>
        <w:t>препятствии</w:t>
      </w:r>
      <w:bookmarkEnd w:id="1"/>
    </w:p>
    <w:p w:rsidR="003B0CA5" w:rsidRPr="00DE69DD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DE69DD">
        <w:rPr>
          <w:rFonts w:ascii="Times New Roman" w:hAnsi="Times New Roman"/>
          <w:b/>
          <w:color w:val="000000" w:themeColor="text1"/>
          <w:sz w:val="32"/>
        </w:rPr>
        <w:t>Недвижимость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b/>
          <w:color w:val="000000" w:themeColor="text1"/>
          <w:sz w:val="32"/>
        </w:rPr>
        <w:t>&amp;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b/>
          <w:color w:val="000000" w:themeColor="text1"/>
          <w:sz w:val="32"/>
        </w:rPr>
        <w:t>цены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b/>
          <w:color w:val="000000" w:themeColor="text1"/>
          <w:sz w:val="32"/>
        </w:rPr>
        <w:t>(Москва),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="00DE69DD" w:rsidRPr="00DE69DD">
        <w:rPr>
          <w:rFonts w:ascii="Times New Roman" w:hAnsi="Times New Roman"/>
          <w:b/>
          <w:color w:val="000000" w:themeColor="text1"/>
          <w:sz w:val="32"/>
        </w:rPr>
        <w:t>20.04.2015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b/>
          <w:color w:val="000000" w:themeColor="text1"/>
          <w:sz w:val="32"/>
        </w:rPr>
        <w:t>в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b/>
          <w:color w:val="000000" w:themeColor="text1"/>
          <w:sz w:val="32"/>
        </w:rPr>
        <w:t>0:00</w:t>
      </w:r>
    </w:p>
    <w:p w:rsidR="003B0CA5" w:rsidRPr="00DE69DD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DE69DD">
        <w:rPr>
          <w:rFonts w:ascii="Times New Roman" w:hAnsi="Times New Roman"/>
          <w:b/>
          <w:color w:val="000000" w:themeColor="text1"/>
          <w:sz w:val="32"/>
        </w:rPr>
        <w:t>Иван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b/>
          <w:color w:val="000000" w:themeColor="text1"/>
          <w:sz w:val="32"/>
        </w:rPr>
        <w:t>Денисов</w:t>
      </w:r>
    </w:p>
    <w:p w:rsidR="003B0CA5" w:rsidRDefault="003B0CA5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Столица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давно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исчерпала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ресурсы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МКАД.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Ежедневно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кольцевой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автодороге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проезжают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десятки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тысяч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транзитных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автомобилей,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использующих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качестве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гигантской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крайне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неэффективной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развязки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своих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маршрутах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стране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миру.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Решить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проблему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поможет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еще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одно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кольцо,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дробящее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автомобильные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потоки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дальних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подступах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столице.</w:t>
      </w:r>
    </w:p>
    <w:p w:rsidR="003B0CA5" w:rsidRPr="001233E3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2"/>
        </w:rPr>
      </w:pPr>
      <w:r w:rsidRPr="001233E3">
        <w:rPr>
          <w:rFonts w:ascii="Times New Roman" w:hAnsi="Times New Roman"/>
          <w:i/>
          <w:color w:val="000000" w:themeColor="text1"/>
          <w:sz w:val="32"/>
        </w:rPr>
        <w:t>Заколдованное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1233E3">
        <w:rPr>
          <w:rFonts w:ascii="Times New Roman" w:hAnsi="Times New Roman"/>
          <w:i/>
          <w:color w:val="000000" w:themeColor="text1"/>
          <w:sz w:val="32"/>
        </w:rPr>
        <w:t>кольцо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сообщил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председатель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правления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государственной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компании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«Российские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автомобильные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9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дороги»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Сергей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Кельбах,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Центральной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кольцевой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автодороги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(ЦКАД)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запланировано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программой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«Модернизация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транспортной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системы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Российской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Федерации»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2002-2010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гг.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Был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шанс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сроки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начать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реализацию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проекта,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каждый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откладывали.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последний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причине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банального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воровства.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Разработка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проектной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документации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велась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течение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четырех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лет.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подготовке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участвовало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100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специализированных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структур.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Генеральной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проектной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организацией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был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«Институт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проектированию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изысканиям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автомобильных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дорог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«Союздорпроект»,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заказчиком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существовавшее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время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ФГУ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России».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Мало-помалу,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вливанием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дополнительных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средств,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проектирование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было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завершено,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апреле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2012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президент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России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Владимир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Путин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подписал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поручение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начале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дороги.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подвели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итоги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открытого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конкурса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заключение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инвестиционного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соглашения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строительству,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содержанию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капитальному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ремонту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первого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(пускового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комплекса)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магистрали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территории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региона.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Победителем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стало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000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«Стройгазконсалтинг»,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один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мощнейших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строительных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холдингов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«Газпрома».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иметь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ключевое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значение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развития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транспортной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инфраструктуры,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поскольку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позволит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преобразовать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сложившуюся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радиально-кольцевую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структуру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сетевую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преобладанием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скоростных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хордовых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автомобильных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автодорог.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Новая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четырех-восьмиполосная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автомагистраль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расчетной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скоростью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130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км/ч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иметь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протяженность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529,9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пройдет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территории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18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муниципальных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образований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области.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вестись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опорой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малое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кольцо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(ММК)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большое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кольцо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(МБК).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Кроме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того,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после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завершения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дорожно-строительных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работ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территории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Подмосковья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сформируют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международные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транспортные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коридоры: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Лондон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Париж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Берлин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Варшава—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Минск—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область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(южный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ЦКАД)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Нижний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Новгород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Екатеринбург;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Хельсинки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Санкт-Петербург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область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(западный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ЦКАД)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юг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России,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также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международный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маршрут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Хельсинки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Санкт-Петербург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область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(северный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ЦКАД)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Нижний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Новгород.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Таким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образом,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сеть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автодорог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области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Российской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Федерации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интегрирована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международную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систему.</w:t>
      </w:r>
    </w:p>
    <w:p w:rsidR="003B0CA5" w:rsidRPr="001233E3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2"/>
        </w:rPr>
      </w:pPr>
      <w:r w:rsidRPr="001233E3">
        <w:rPr>
          <w:rFonts w:ascii="Times New Roman" w:hAnsi="Times New Roman"/>
          <w:i/>
          <w:color w:val="000000" w:themeColor="text1"/>
          <w:sz w:val="32"/>
        </w:rPr>
        <w:t>Пробок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1233E3">
        <w:rPr>
          <w:rFonts w:ascii="Times New Roman" w:hAnsi="Times New Roman"/>
          <w:i/>
          <w:color w:val="000000" w:themeColor="text1"/>
          <w:sz w:val="32"/>
        </w:rPr>
        <w:t>не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1233E3">
        <w:rPr>
          <w:rFonts w:ascii="Times New Roman" w:hAnsi="Times New Roman"/>
          <w:i/>
          <w:color w:val="000000" w:themeColor="text1"/>
          <w:sz w:val="32"/>
        </w:rPr>
        <w:t>будет?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уверяют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проектировщики,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вместе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сокращением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нагрузок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МКАД,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ММК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МБК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исчезнут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многокилометровые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пробки,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уменьшится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урон,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наносимый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экологии.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Трасса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проложена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обход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особо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охраняемых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природных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территорий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федерального,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регионального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местного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значения.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Но,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чтобы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добиться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нужного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эффекта,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необходим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целый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комплекс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мер: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нужно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создать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вдоль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инфраструктуру,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построить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склады,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стоянки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другие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объекты.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Надо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привести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порядок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расширить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ММК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МБК,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которыми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после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окончания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будут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основном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пользоваться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жители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Подмосковья,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построить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путепроводы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через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железнодорожные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переезды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обход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городов.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Есть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уверенность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том,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даст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новый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импульс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развития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экономики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области,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позволит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создать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около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тыс.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рабочих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мест.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значит,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уменьшится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число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трудящихся,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ежедневно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приезжающих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столицу.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Новая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трасса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ляжет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основу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сети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скоростных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дорог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всей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Центральной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России.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разгрузит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только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МКАД,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городские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вылетные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магистрали: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транзитные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большегрузные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автомобили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еще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дальних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подъездах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Москве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можно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перенаправлять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пункты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назначения.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Трасса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позволит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сократить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транспортные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издержки.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Вместе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благодаря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организации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скоростного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движения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снизится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негативное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воздействие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окружающую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среду.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Кроме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того,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реализация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проекта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повысит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безопасность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движения.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всем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протяжении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дорога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оснащена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современной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автоматической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системой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управления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движением,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станциями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метеонаблюдения,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вертолетными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площадками,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стоянками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отдыха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водителей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придорожным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сервисом.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Трассу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проложат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обход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особо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охраняемых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природных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территорий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федерального,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регионального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местного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значения.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Строить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планируется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пять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этапов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(пусковых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комплексов)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принципу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государственно-частного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партнерства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(ГЧП).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значит,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финансировании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объекта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участвуют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государство,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выделяя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субсидии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федерального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бюджета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средств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Фонда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национального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благосостояния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РФ,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частные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инвесторы.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Каждый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пусковой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комплекс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возводиться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рамках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отдельного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проекта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ГЧП.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Оператора,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который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станет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обслуживать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после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открытия,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определят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ходе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отдельного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конкурса.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Первый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планируется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открыть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2018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длина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составляет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49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22,4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пройдут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территории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Москвы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(Троицкий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Новомосковский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округа).</w:t>
      </w:r>
    </w:p>
    <w:p w:rsidR="003B0CA5" w:rsidRPr="001233E3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2"/>
        </w:rPr>
      </w:pPr>
      <w:r w:rsidRPr="001233E3">
        <w:rPr>
          <w:rFonts w:ascii="Times New Roman" w:hAnsi="Times New Roman"/>
          <w:i/>
          <w:color w:val="000000" w:themeColor="text1"/>
          <w:sz w:val="32"/>
        </w:rPr>
        <w:t>Начало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1233E3">
        <w:rPr>
          <w:rFonts w:ascii="Times New Roman" w:hAnsi="Times New Roman"/>
          <w:i/>
          <w:color w:val="000000" w:themeColor="text1"/>
          <w:sz w:val="32"/>
        </w:rPr>
        <w:t>положено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Строительство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началось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26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августа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Памятную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капсулу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ознаменование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начала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работ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заложили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мэр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Москвы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Сергей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Собянин,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губернатор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области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Алексей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Воробьев,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министр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Российской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Федерации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Максим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Соколов,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также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глава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«Автодора»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Сергей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Кельбах.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Церемония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закладки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прошла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городском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округе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Домодедово,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участке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дорожной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развязки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пересечении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трасс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М-4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«Дон»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А-107.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Работу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здесь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ведет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компания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«Стройгазконсалтинг».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Первую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очередь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трассы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планируется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возвести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48,8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млрд.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руб.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96-го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146-го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пройдет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территории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городского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округа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Домодедово,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Подольского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района,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Троицкого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административного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округа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Наро-Фоминского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района.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Заказчиком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проекту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выступает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госкомпания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«Автодор».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Право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осуществление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банковского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сопровождения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строительного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контроля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первой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очереди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принадлежит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Сбербанку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ФГУП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«РосдорНИИ».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«ЦКАД—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поистине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прорывной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проект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Москвы,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Подмосковья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всего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Центрального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экономического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региона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России»,—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заявил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торжественной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церемонии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мэр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столицы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Сергей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Собянин.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Москве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планируется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построить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крупные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транспортные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развязки: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Варшавским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Калужским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шоссе,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также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районе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дорожной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отметки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«26-й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пикет».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мнению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столичных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градостроителей,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необходимости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делать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большое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количество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развязок,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иначе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скоростной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транзитной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трассы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может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превратиться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городскую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улицу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пробками.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время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около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120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тыс.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машин,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которые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ежедневно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транзитом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следуют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МКАД,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после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2018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будут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перенаправлены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Особое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внимание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проектировании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уделено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развитию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прилегающих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территорий.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Разрабатывается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единый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проект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планировки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участков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Москвы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расстоянии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1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каждую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сторону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магистрали.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оценкам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экспертов,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серьезных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технических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проблем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строительстве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ожидается.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Трасса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проходит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основном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свободной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территории,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где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плотной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городской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застройки,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соответственно,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освобождать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площадки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массовом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порядке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требуется.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большей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пути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пройдет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400-800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ММК,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обходя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населенные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пункты.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Лишь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89-километровом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участке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Киевского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Ленинградского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шоссе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магистраль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вольется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полностью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реконструированную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существующую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Малую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бетонку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(5-й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пусковой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комплекс),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другого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места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трассы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нашлось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из-за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плотной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застройки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объектов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Министерства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обороны.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заявлению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главы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госкомпании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«Автодор»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Сергея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Кельбаха,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проезд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автодороге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платным.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Размер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средневзвешенного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тарифа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руб.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32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коп.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/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1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км.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Бесплатной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альтернативой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останется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ММК.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Новое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кольцо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иметь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трех-четырех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полос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каждую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сторону,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между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внешней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внутренней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сторонами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установят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разделительный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барьер.</w:t>
      </w:r>
    </w:p>
    <w:p w:rsidR="003B0CA5" w:rsidRPr="00DE69DD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2"/>
        </w:rPr>
      </w:pPr>
      <w:r w:rsidRPr="00DE69DD">
        <w:rPr>
          <w:rFonts w:ascii="Times New Roman" w:hAnsi="Times New Roman"/>
          <w:i/>
          <w:color w:val="000000" w:themeColor="text1"/>
          <w:sz w:val="32"/>
        </w:rPr>
        <w:t>Не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i/>
          <w:color w:val="000000" w:themeColor="text1"/>
          <w:sz w:val="32"/>
        </w:rPr>
        <w:t>всем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i/>
          <w:color w:val="000000" w:themeColor="text1"/>
          <w:sz w:val="32"/>
        </w:rPr>
        <w:t>хорошо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Власти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области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планируют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привлечь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столько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инвестиций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развития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инфраструктуры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вокруг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сколько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стоить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сама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дорога,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менее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300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млрд.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руб.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Изъятие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земель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началось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конце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прошлого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года.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сообщил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руководитель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Департамента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развития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новых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территорий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столицы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Владимир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Жидкин,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зону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попало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750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объектов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недвижимости.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Среди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гражданские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сооружения,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дачные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участки,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производственные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здания.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Руководитель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департамента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затруднился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прогнозировать,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сколько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времени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займет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процедура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улаживания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взаимоотношений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собственниками.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уточнил,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четыре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пяти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очередей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должны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быть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построены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осени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2018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Срок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запуска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последнего,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пятого,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выходит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рамки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программы,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рассчитанной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2020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Напомним,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президент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России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Владимир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Путин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назад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также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отмечал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необходимость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введения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эксплуатацию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2018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«Центральное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кольцо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должно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современной,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удобной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транспортной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магистралью,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важным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межрегионального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сообщения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международных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транспортных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коридоров,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востребованным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участников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экономической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деятельности,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граждан,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заявил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глава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государства.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Необходимо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жестко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пресекать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любые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спекуляции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любые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коррупционные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схемы,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попытки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раздуть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смету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шумок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нажиться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перепродаже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земли».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Между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жители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населенных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пунктов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Подмосковья,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рядом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которыми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пройдет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настороженно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относятся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стройке,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числе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из-за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грядущих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экологических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транспортных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проблем.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Отрицательно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они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воспринимают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идею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сделать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трассу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платной.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свидетельствуют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данные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опроса,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проведенного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движением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«Моссовет».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исследовании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приняли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тыс.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граждан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18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муниципальных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образований,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числе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Электростали,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Клина,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Наро-Фоминска,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Звенигорода,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Солнечногорска.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Одним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главных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опасений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опрошенных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является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упомянутое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изъятие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земельных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участков: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этого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боятся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49,8%.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56%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респондентов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вызывает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негативные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эмоции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решение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сделать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проезд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платным.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Кроме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того,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72,8%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опрошенных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высказали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недовольство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финансирование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работ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планируется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вести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числе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Фонда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национального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благосостояния,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созданного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покрытия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дефицита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средств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Пенсионного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фонда.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Между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начало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еще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разыгранных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конкурсе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распределенных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участков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секций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четыре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может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быть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отложено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некоторое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время.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Причина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проблемы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финансированием.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Стоимость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этих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участков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протяженностью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примерно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100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каждый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составляет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75,6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76,5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млрд.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руб.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соответственно.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противоположность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строящимся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отрезкам,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финансируемым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почти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100%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счет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государственных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средств,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правительство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надеялось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случае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активность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частного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инвестора.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санкции,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усиливающийся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кризис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ослабевший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рубль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активность,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без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слишком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пылкую,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изрядно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подорвали.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государство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свою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очередь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подсказке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президента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тоже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решило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поберечь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свои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бездонные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фонды.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результате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частные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инвесторы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скрылись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горизонтом,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Минтранс,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выполняя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поручение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правительства,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думает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сократить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нынешнем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расходы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строительство,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также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разумным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лимитом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2016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2017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гг.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нужно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как-то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исхитриться,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чтобы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намеченные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сроки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сдачи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остались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прежними.</w:t>
      </w:r>
    </w:p>
    <w:p w:rsidR="003B0CA5" w:rsidRPr="00DE69DD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2"/>
        </w:rPr>
      </w:pPr>
      <w:r w:rsidRPr="00DE69DD">
        <w:rPr>
          <w:rFonts w:ascii="Times New Roman" w:hAnsi="Times New Roman"/>
          <w:i/>
          <w:color w:val="000000" w:themeColor="text1"/>
          <w:sz w:val="32"/>
        </w:rPr>
        <w:t>Приоритет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i/>
          <w:color w:val="000000" w:themeColor="text1"/>
          <w:sz w:val="32"/>
        </w:rPr>
        <w:t>у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i/>
          <w:color w:val="000000" w:themeColor="text1"/>
          <w:sz w:val="32"/>
        </w:rPr>
        <w:t>археологов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объектов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останавливается.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сооружение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развязок,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мостов,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выверяется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миллиметра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маршрут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трассы.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самое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напряженное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сейчас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время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археологов.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районе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они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намерены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выявить,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изучить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сохранить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дальнейших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исследований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археологические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памятники.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регион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весьма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богат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ими.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Исследованиям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способствует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договор,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который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«Стройгазконсалтинг»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заключил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Институтом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археологии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РАН.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2016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специалистам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предстоит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провести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раскопки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десяти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объектов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культурного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наследия.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настоящее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время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интерес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археологов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привлекла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территория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Подольского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района,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неподалеку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речки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Рожайки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ММК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(«бетонки»),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где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2009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был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обнаружен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памятник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XVI—XVIII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селище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Валищево-2,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примыкающее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строящемуся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путепроводу.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окончании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раскопок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археологический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памятник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законсервирован,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чтобы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будущем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ученые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могли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продолжить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исследование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жизни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крестьян.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Сегодня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всех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территориях,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где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выявлены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объекты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культурного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наследия,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приоритет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археологов.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их,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кстати,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волнуют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возможные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проблемы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сроками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сдачи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больше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успеют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сделать.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Пока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верстался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номер...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Председатель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правительства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Российской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Федерации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Дмитрий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Медведев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утвердил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паспорт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инвестиционного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проекта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«Центральная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кольцевая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автомобильная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дорога»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области.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Согласно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документу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установлена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этапность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реализации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проекта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ЦКАД.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Минфину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России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поручено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обеспечить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счет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средств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Фонда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национального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благосостояния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софинансирование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строительства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пусковых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комплексов.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завершения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проекта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2018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г.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необходимо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дополнительно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привлечь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155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млрд.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руб.,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числе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средств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фонда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150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млрд.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руб.</w:t>
      </w:r>
    </w:p>
    <w:p w:rsidR="003B0CA5" w:rsidRPr="00DE69DD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2"/>
        </w:rPr>
      </w:pPr>
      <w:r w:rsidRPr="00DE69DD">
        <w:rPr>
          <w:rFonts w:ascii="Times New Roman" w:hAnsi="Times New Roman"/>
          <w:i/>
          <w:color w:val="000000" w:themeColor="text1"/>
          <w:sz w:val="32"/>
        </w:rPr>
        <w:t>2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i/>
          <w:color w:val="000000" w:themeColor="text1"/>
          <w:sz w:val="32"/>
        </w:rPr>
        <w:t>руб.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i/>
          <w:color w:val="000000" w:themeColor="text1"/>
          <w:sz w:val="32"/>
        </w:rPr>
        <w:t>32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i/>
          <w:color w:val="000000" w:themeColor="text1"/>
          <w:sz w:val="32"/>
        </w:rPr>
        <w:t>коп./l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i/>
          <w:color w:val="000000" w:themeColor="text1"/>
          <w:sz w:val="32"/>
        </w:rPr>
        <w:t>км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i/>
          <w:color w:val="000000" w:themeColor="text1"/>
          <w:sz w:val="32"/>
        </w:rPr>
        <w:t>составит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i/>
          <w:color w:val="000000" w:themeColor="text1"/>
          <w:sz w:val="32"/>
        </w:rPr>
        <w:t>стоимость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i/>
          <w:color w:val="000000" w:themeColor="text1"/>
          <w:sz w:val="32"/>
        </w:rPr>
        <w:t>проезда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i/>
          <w:color w:val="000000" w:themeColor="text1"/>
          <w:sz w:val="32"/>
        </w:rPr>
        <w:t>по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i/>
          <w:color w:val="000000" w:themeColor="text1"/>
          <w:sz w:val="32"/>
        </w:rPr>
        <w:t>ЦКАД.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ЦКАД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даст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новый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импульс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развития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экономики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области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позволит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создать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около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200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тыс.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рабочих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мест.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значит,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уменьшится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число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работающих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столице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жителей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Подмосковья.</w:t>
      </w:r>
    </w:p>
    <w:p w:rsidR="003B0CA5" w:rsidRPr="003B0CA5" w:rsidRDefault="003B0CA5" w:rsidP="003B0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3B0CA5">
        <w:rPr>
          <w:rFonts w:ascii="Times New Roman" w:hAnsi="Times New Roman"/>
          <w:color w:val="000000" w:themeColor="text1"/>
          <w:sz w:val="32"/>
        </w:rPr>
        <w:t>Новая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четырех-восьмиполосная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автомагистраль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иметь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протяженность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529,9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км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пройдет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территории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18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муниципальных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образований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Московской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3B0CA5">
        <w:rPr>
          <w:rFonts w:ascii="Times New Roman" w:hAnsi="Times New Roman"/>
          <w:color w:val="000000" w:themeColor="text1"/>
          <w:sz w:val="32"/>
        </w:rPr>
        <w:t>области.</w:t>
      </w:r>
    </w:p>
    <w:p w:rsidR="003B0CA5" w:rsidRDefault="003B0CA5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F32FB1" w:rsidRPr="00F32FB1" w:rsidRDefault="00F32FB1" w:rsidP="00F32FB1">
      <w:pPr>
        <w:pStyle w:val="1"/>
        <w:rPr>
          <w:rFonts w:cstheme="minorBidi"/>
        </w:rPr>
      </w:pPr>
      <w:bookmarkStart w:id="2" w:name="_Toc417390876"/>
      <w:r w:rsidRPr="00F32FB1">
        <w:t>Дорожное</w:t>
      </w:r>
      <w:r w:rsidR="006C61EC">
        <w:t xml:space="preserve"> </w:t>
      </w:r>
      <w:r w:rsidRPr="00F32FB1">
        <w:t>хозяйство</w:t>
      </w:r>
      <w:bookmarkEnd w:id="2"/>
    </w:p>
    <w:p w:rsidR="00F32FB1" w:rsidRPr="00DE69DD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DE69DD">
        <w:rPr>
          <w:rFonts w:ascii="Times New Roman" w:hAnsi="Times New Roman"/>
          <w:b/>
          <w:color w:val="000000" w:themeColor="text1"/>
          <w:sz w:val="32"/>
        </w:rPr>
        <w:t>Эксперт-Урал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b/>
          <w:color w:val="000000" w:themeColor="text1"/>
          <w:sz w:val="32"/>
        </w:rPr>
        <w:t>(expert-ural.com)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b/>
          <w:color w:val="000000" w:themeColor="text1"/>
          <w:sz w:val="32"/>
        </w:rPr>
        <w:t>(Екатеринбург),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b/>
          <w:color w:val="000000" w:themeColor="text1"/>
          <w:sz w:val="32"/>
        </w:rPr>
        <w:t>17.04.2015</w:t>
      </w:r>
    </w:p>
    <w:p w:rsidR="00F32FB1" w:rsidRPr="00DE69DD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DE69DD">
        <w:rPr>
          <w:rFonts w:ascii="Times New Roman" w:hAnsi="Times New Roman"/>
          <w:b/>
          <w:color w:val="000000" w:themeColor="text1"/>
          <w:sz w:val="32"/>
        </w:rPr>
        <w:t>Белоусов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b/>
          <w:color w:val="000000" w:themeColor="text1"/>
          <w:sz w:val="32"/>
        </w:rPr>
        <w:t>Алексей</w:t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F32FB1" w:rsidRPr="000B11AA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2"/>
        </w:rPr>
      </w:pPr>
      <w:r w:rsidRPr="000B11AA">
        <w:rPr>
          <w:rFonts w:ascii="Times New Roman" w:hAnsi="Times New Roman"/>
          <w:i/>
          <w:color w:val="000000" w:themeColor="text1"/>
          <w:sz w:val="32"/>
        </w:rPr>
        <w:t>Дорожная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0B11AA">
        <w:rPr>
          <w:rFonts w:ascii="Times New Roman" w:hAnsi="Times New Roman"/>
          <w:i/>
          <w:color w:val="000000" w:themeColor="text1"/>
          <w:sz w:val="32"/>
        </w:rPr>
        <w:t>арифметика</w:t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Увеличение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финансирования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хозяйства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последние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отразилось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состоянии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только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федеральных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Приведение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нормативное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состояние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региональных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муниципальных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светит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даже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далекой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перспективе</w:t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начале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апреля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Екатеринбурге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состоялась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двухдневная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конференция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Российской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ассоциации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территориальных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органов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управления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автомобильными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дорогами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«РАДОР»,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посвященная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ключевым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отрасли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вопросам.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Многие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разбирали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(см.,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например,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hyperlink r:id="rId9" w:history="1">
        <w:r w:rsidRPr="00F32FB1">
          <w:rPr>
            <w:rFonts w:ascii="Times New Roman" w:hAnsi="Times New Roman"/>
            <w:color w:val="000000" w:themeColor="text1"/>
            <w:sz w:val="32"/>
          </w:rPr>
          <w:t>«Партнерство</w:t>
        </w:r>
        <w:r w:rsidR="006C61EC">
          <w:rPr>
            <w:rFonts w:ascii="Times New Roman" w:hAnsi="Times New Roman"/>
            <w:color w:val="000000" w:themeColor="text1"/>
            <w:sz w:val="32"/>
          </w:rPr>
          <w:t xml:space="preserve"> </w:t>
        </w:r>
        <w:r w:rsidRPr="00F32FB1">
          <w:rPr>
            <w:rFonts w:ascii="Times New Roman" w:hAnsi="Times New Roman"/>
            <w:color w:val="000000" w:themeColor="text1"/>
            <w:sz w:val="32"/>
          </w:rPr>
          <w:t>меча</w:t>
        </w:r>
        <w:r w:rsidR="006C61EC">
          <w:rPr>
            <w:rFonts w:ascii="Times New Roman" w:hAnsi="Times New Roman"/>
            <w:color w:val="000000" w:themeColor="text1"/>
            <w:sz w:val="32"/>
          </w:rPr>
          <w:t xml:space="preserve"> </w:t>
        </w:r>
        <w:r w:rsidRPr="00F32FB1">
          <w:rPr>
            <w:rFonts w:ascii="Times New Roman" w:hAnsi="Times New Roman"/>
            <w:color w:val="000000" w:themeColor="text1"/>
            <w:sz w:val="32"/>
          </w:rPr>
          <w:t>и</w:t>
        </w:r>
        <w:r w:rsidR="006C61EC">
          <w:rPr>
            <w:rFonts w:ascii="Times New Roman" w:hAnsi="Times New Roman"/>
            <w:color w:val="000000" w:themeColor="text1"/>
            <w:sz w:val="32"/>
          </w:rPr>
          <w:t xml:space="preserve"> </w:t>
        </w:r>
        <w:r w:rsidRPr="00F32FB1">
          <w:rPr>
            <w:rFonts w:ascii="Times New Roman" w:hAnsi="Times New Roman"/>
            <w:color w:val="000000" w:themeColor="text1"/>
            <w:sz w:val="32"/>
          </w:rPr>
          <w:t>орала»</w:t>
        </w:r>
      </w:hyperlink>
      <w:r w:rsidRPr="00F32FB1">
        <w:rPr>
          <w:rFonts w:ascii="Times New Roman" w:hAnsi="Times New Roman"/>
          <w:color w:val="000000" w:themeColor="text1"/>
          <w:sz w:val="32"/>
        </w:rPr>
        <w:t>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развитии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государственно-частного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партнерства).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статистика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мнения,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прозвучавшие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рамках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мероприятия,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заставили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посмотреть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генеральные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тренды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развития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отрасли.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2010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расходы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консолидированного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бюджета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РФ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хозяйство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стабильно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растут,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2013-м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они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впервые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преодолели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планку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триллион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рублей,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последние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пять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лет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вложено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6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триллионов.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эффект?</w:t>
      </w:r>
    </w:p>
    <w:p w:rsidR="00F32FB1" w:rsidRPr="000B11AA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2"/>
        </w:rPr>
      </w:pPr>
      <w:r w:rsidRPr="000B11AA">
        <w:rPr>
          <w:rFonts w:ascii="Times New Roman" w:hAnsi="Times New Roman"/>
          <w:i/>
          <w:color w:val="000000" w:themeColor="text1"/>
          <w:sz w:val="32"/>
        </w:rPr>
        <w:t>Сумма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0B11AA">
        <w:rPr>
          <w:rFonts w:ascii="Times New Roman" w:hAnsi="Times New Roman"/>
          <w:i/>
          <w:color w:val="000000" w:themeColor="text1"/>
          <w:sz w:val="32"/>
        </w:rPr>
        <w:t>меняется</w:t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2011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2015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федеральных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автодорог,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находящихся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нормативном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состоянии,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выросла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13,9%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текущий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момент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составляет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52,8%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Федеральным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трассам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отдан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приоритет,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поэтому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только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отношении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можно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говорить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каком-либо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эффекте.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автодорог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регионального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значения,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соответствующих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нормативам,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увеличилась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всего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0,4%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37,1%.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2014-м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начала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уменьшаться,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поэтому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стабильности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«достижений»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говорить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приходится.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муниципальным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свежей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статистикой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располагаем,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ситуация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однозначно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лучше.</w:t>
      </w:r>
    </w:p>
    <w:p w:rsidR="00F32FB1" w:rsidRPr="00052D59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данным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«РАДОР»,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объемы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строительства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реконструкции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регионального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значения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росли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вслед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финансированием,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незначительно: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результат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2011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1182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2014-го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1249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прирост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5,7%.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Нагрузка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увеличивается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быстрее,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состояние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настолько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плохо,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улучшить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статистику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такие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объемы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помогают.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Ранее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bCs/>
          <w:color w:val="000000" w:themeColor="text1"/>
          <w:sz w:val="32"/>
        </w:rPr>
        <w:t>Владимир</w:t>
      </w:r>
      <w:r w:rsidR="006C61EC">
        <w:rPr>
          <w:rFonts w:ascii="Times New Roman" w:hAnsi="Times New Roman"/>
          <w:bCs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bCs/>
          <w:color w:val="000000" w:themeColor="text1"/>
          <w:sz w:val="32"/>
        </w:rPr>
        <w:t>Путин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поставил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перед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дорожной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отраслью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две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глобальные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задачи: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вдвое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увеличить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объемы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строительства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привести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нормативное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состояние.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«Если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все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так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пойдет,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наше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сообщество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может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обещать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населению,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поте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лица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обеспечит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хорошими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дорогами,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это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самообман»,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говорит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первый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заместитель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председателя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правления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ГК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«Автодор»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технической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color w:val="000000" w:themeColor="text1"/>
          <w:sz w:val="32"/>
        </w:rPr>
        <w:t>политике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bCs/>
          <w:color w:val="000000" w:themeColor="text1"/>
          <w:sz w:val="32"/>
        </w:rPr>
        <w:t>Игорь</w:t>
      </w:r>
      <w:r w:rsidR="006C61EC">
        <w:rPr>
          <w:rFonts w:ascii="Times New Roman" w:hAnsi="Times New Roman"/>
          <w:bCs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bCs/>
          <w:color w:val="000000" w:themeColor="text1"/>
          <w:sz w:val="32"/>
        </w:rPr>
        <w:t>Урманов.</w:t>
      </w:r>
    </w:p>
    <w:tbl>
      <w:tblPr>
        <w:tblW w:w="1017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2552"/>
        <w:gridCol w:w="1984"/>
        <w:gridCol w:w="2327"/>
      </w:tblGrid>
      <w:tr w:rsidR="00F32FB1" w:rsidRPr="00F32FB1" w:rsidTr="000B11AA">
        <w:trPr>
          <w:trHeight w:val="300"/>
          <w:tblHeader/>
        </w:trPr>
        <w:tc>
          <w:tcPr>
            <w:tcW w:w="10170" w:type="dxa"/>
            <w:gridSpan w:val="4"/>
            <w:shd w:val="clear" w:color="auto" w:fill="E3ECF0"/>
            <w:tcMar>
              <w:top w:w="285" w:type="dxa"/>
              <w:left w:w="330" w:type="dxa"/>
              <w:bottom w:w="285" w:type="dxa"/>
              <w:right w:w="0" w:type="dxa"/>
            </w:tcMar>
            <w:vAlign w:val="center"/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>Исполнение</w:t>
            </w:r>
            <w:r w:rsidR="006C61EC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>некоторыми</w:t>
            </w:r>
            <w:r w:rsidR="006C61EC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>субъектами</w:t>
            </w:r>
            <w:r w:rsidR="006C61EC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>РФ</w:t>
            </w:r>
            <w:r w:rsidR="006C61EC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>обязательств</w:t>
            </w:r>
            <w:r w:rsidR="006C61EC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>по</w:t>
            </w:r>
            <w:r w:rsidR="006C61EC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>наполнению</w:t>
            </w:r>
            <w:r w:rsidR="006C61EC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>дорожных</w:t>
            </w:r>
            <w:r w:rsidR="006C61EC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>фондов</w:t>
            </w:r>
            <w:r w:rsidR="006C61EC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>в</w:t>
            </w:r>
            <w:r w:rsidR="006C61EC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>2014</w:t>
            </w:r>
            <w:r w:rsidR="006C61EC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>году</w:t>
            </w:r>
          </w:p>
        </w:tc>
      </w:tr>
      <w:tr w:rsidR="00F32FB1" w:rsidRPr="00F32FB1" w:rsidTr="000B11AA">
        <w:trPr>
          <w:trHeight w:val="300"/>
        </w:trPr>
        <w:tc>
          <w:tcPr>
            <w:tcW w:w="330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Субъект</w:t>
            </w:r>
          </w:p>
        </w:tc>
        <w:tc>
          <w:tcPr>
            <w:tcW w:w="2552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Акцизы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на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ГСМ,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млрд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руб</w:t>
            </w:r>
          </w:p>
        </w:tc>
        <w:tc>
          <w:tcPr>
            <w:tcW w:w="1984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Дорожный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фонд,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млрд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руб</w:t>
            </w:r>
          </w:p>
        </w:tc>
        <w:tc>
          <w:tcPr>
            <w:tcW w:w="232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Поступления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от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акцизов,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%</w:t>
            </w:r>
          </w:p>
        </w:tc>
      </w:tr>
      <w:tr w:rsidR="00F32FB1" w:rsidRPr="00F32FB1" w:rsidTr="000B11AA">
        <w:trPr>
          <w:trHeight w:val="300"/>
        </w:trPr>
        <w:tc>
          <w:tcPr>
            <w:tcW w:w="330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Адыгея</w:t>
            </w:r>
          </w:p>
        </w:tc>
        <w:tc>
          <w:tcPr>
            <w:tcW w:w="2552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0,97</w:t>
            </w:r>
          </w:p>
        </w:tc>
        <w:tc>
          <w:tcPr>
            <w:tcW w:w="1984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0,09</w:t>
            </w:r>
          </w:p>
        </w:tc>
        <w:tc>
          <w:tcPr>
            <w:tcW w:w="232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9</w:t>
            </w:r>
          </w:p>
        </w:tc>
      </w:tr>
      <w:tr w:rsidR="00F32FB1" w:rsidRPr="00F32FB1" w:rsidTr="000B11AA">
        <w:trPr>
          <w:trHeight w:val="300"/>
        </w:trPr>
        <w:tc>
          <w:tcPr>
            <w:tcW w:w="330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Калмыкия</w:t>
            </w:r>
          </w:p>
        </w:tc>
        <w:tc>
          <w:tcPr>
            <w:tcW w:w="2552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0,7</w:t>
            </w:r>
          </w:p>
        </w:tc>
        <w:tc>
          <w:tcPr>
            <w:tcW w:w="1984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0,13</w:t>
            </w:r>
          </w:p>
        </w:tc>
        <w:tc>
          <w:tcPr>
            <w:tcW w:w="232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19</w:t>
            </w:r>
          </w:p>
        </w:tc>
      </w:tr>
      <w:tr w:rsidR="00F32FB1" w:rsidRPr="00F32FB1" w:rsidTr="000B11AA">
        <w:trPr>
          <w:trHeight w:val="300"/>
        </w:trPr>
        <w:tc>
          <w:tcPr>
            <w:tcW w:w="330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Саратов</w:t>
            </w:r>
            <w:r w:rsidR="00CD5115">
              <w:rPr>
                <w:rFonts w:ascii="Times New Roman" w:hAnsi="Times New Roman"/>
                <w:color w:val="000000" w:themeColor="text1"/>
                <w:sz w:val="32"/>
              </w:rPr>
              <w:t>с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кая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область</w:t>
            </w:r>
          </w:p>
        </w:tc>
        <w:tc>
          <w:tcPr>
            <w:tcW w:w="2552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6,3</w:t>
            </w:r>
          </w:p>
        </w:tc>
        <w:tc>
          <w:tcPr>
            <w:tcW w:w="1984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2,19</w:t>
            </w:r>
          </w:p>
        </w:tc>
        <w:tc>
          <w:tcPr>
            <w:tcW w:w="232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35</w:t>
            </w:r>
          </w:p>
        </w:tc>
      </w:tr>
      <w:tr w:rsidR="00F32FB1" w:rsidRPr="00F32FB1" w:rsidTr="000B11AA">
        <w:trPr>
          <w:trHeight w:val="300"/>
        </w:trPr>
        <w:tc>
          <w:tcPr>
            <w:tcW w:w="330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Волгоградская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область</w:t>
            </w:r>
          </w:p>
        </w:tc>
        <w:tc>
          <w:tcPr>
            <w:tcW w:w="2552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6,2</w:t>
            </w:r>
          </w:p>
        </w:tc>
        <w:tc>
          <w:tcPr>
            <w:tcW w:w="1984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3,84</w:t>
            </w:r>
          </w:p>
        </w:tc>
        <w:tc>
          <w:tcPr>
            <w:tcW w:w="232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62</w:t>
            </w:r>
          </w:p>
        </w:tc>
      </w:tr>
      <w:tr w:rsidR="00F32FB1" w:rsidRPr="00F32FB1" w:rsidTr="000B11AA">
        <w:trPr>
          <w:trHeight w:val="300"/>
        </w:trPr>
        <w:tc>
          <w:tcPr>
            <w:tcW w:w="330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Северная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Осетия</w:t>
            </w:r>
          </w:p>
        </w:tc>
        <w:tc>
          <w:tcPr>
            <w:tcW w:w="2552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1,1</w:t>
            </w:r>
          </w:p>
        </w:tc>
        <w:tc>
          <w:tcPr>
            <w:tcW w:w="1984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0,74</w:t>
            </w:r>
          </w:p>
        </w:tc>
        <w:tc>
          <w:tcPr>
            <w:tcW w:w="232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68</w:t>
            </w:r>
          </w:p>
        </w:tc>
      </w:tr>
      <w:tr w:rsidR="00F32FB1" w:rsidRPr="00F32FB1" w:rsidTr="000B11AA">
        <w:trPr>
          <w:trHeight w:val="300"/>
        </w:trPr>
        <w:tc>
          <w:tcPr>
            <w:tcW w:w="330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Московская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область</w:t>
            </w:r>
          </w:p>
        </w:tc>
        <w:tc>
          <w:tcPr>
            <w:tcW w:w="2552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23,8</w:t>
            </w:r>
          </w:p>
        </w:tc>
        <w:tc>
          <w:tcPr>
            <w:tcW w:w="1984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16,65</w:t>
            </w:r>
          </w:p>
        </w:tc>
        <w:tc>
          <w:tcPr>
            <w:tcW w:w="232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70</w:t>
            </w:r>
          </w:p>
        </w:tc>
      </w:tr>
      <w:tr w:rsidR="00F32FB1" w:rsidRPr="00F32FB1" w:rsidTr="000B11AA">
        <w:trPr>
          <w:trHeight w:val="300"/>
        </w:trPr>
        <w:tc>
          <w:tcPr>
            <w:tcW w:w="330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Кабардино-Балкария</w:t>
            </w:r>
          </w:p>
        </w:tc>
        <w:tc>
          <w:tcPr>
            <w:tcW w:w="2552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1,4</w:t>
            </w:r>
          </w:p>
        </w:tc>
        <w:tc>
          <w:tcPr>
            <w:tcW w:w="1984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1,09</w:t>
            </w:r>
          </w:p>
        </w:tc>
        <w:tc>
          <w:tcPr>
            <w:tcW w:w="232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78</w:t>
            </w:r>
          </w:p>
        </w:tc>
      </w:tr>
      <w:tr w:rsidR="00F32FB1" w:rsidRPr="00F32FB1" w:rsidTr="000B11AA">
        <w:trPr>
          <w:trHeight w:val="300"/>
        </w:trPr>
        <w:tc>
          <w:tcPr>
            <w:tcW w:w="330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lastRenderedPageBreak/>
              <w:t>Кемеровская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область</w:t>
            </w:r>
          </w:p>
        </w:tc>
        <w:tc>
          <w:tcPr>
            <w:tcW w:w="2552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5,5</w:t>
            </w:r>
          </w:p>
        </w:tc>
        <w:tc>
          <w:tcPr>
            <w:tcW w:w="1984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4,29</w:t>
            </w:r>
          </w:p>
        </w:tc>
        <w:tc>
          <w:tcPr>
            <w:tcW w:w="232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78</w:t>
            </w:r>
          </w:p>
        </w:tc>
      </w:tr>
      <w:tr w:rsidR="00F32FB1" w:rsidRPr="00F32FB1" w:rsidTr="000B11AA">
        <w:trPr>
          <w:trHeight w:val="300"/>
        </w:trPr>
        <w:tc>
          <w:tcPr>
            <w:tcW w:w="330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Омская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область</w:t>
            </w:r>
          </w:p>
        </w:tc>
        <w:tc>
          <w:tcPr>
            <w:tcW w:w="2552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4,5</w:t>
            </w:r>
          </w:p>
        </w:tc>
        <w:tc>
          <w:tcPr>
            <w:tcW w:w="1984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3,55</w:t>
            </w:r>
          </w:p>
        </w:tc>
        <w:tc>
          <w:tcPr>
            <w:tcW w:w="232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79</w:t>
            </w:r>
          </w:p>
        </w:tc>
      </w:tr>
      <w:tr w:rsidR="00F32FB1" w:rsidRPr="00F32FB1" w:rsidTr="000B11AA">
        <w:trPr>
          <w:trHeight w:val="300"/>
        </w:trPr>
        <w:tc>
          <w:tcPr>
            <w:tcW w:w="330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Тверская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область</w:t>
            </w:r>
          </w:p>
        </w:tc>
        <w:tc>
          <w:tcPr>
            <w:tcW w:w="2552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4,3</w:t>
            </w:r>
          </w:p>
        </w:tc>
        <w:tc>
          <w:tcPr>
            <w:tcW w:w="1984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3,52</w:t>
            </w:r>
          </w:p>
        </w:tc>
        <w:tc>
          <w:tcPr>
            <w:tcW w:w="232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82</w:t>
            </w:r>
          </w:p>
        </w:tc>
      </w:tr>
      <w:tr w:rsidR="00F32FB1" w:rsidRPr="00F32FB1" w:rsidTr="000B11AA">
        <w:trPr>
          <w:trHeight w:val="300"/>
        </w:trPr>
        <w:tc>
          <w:tcPr>
            <w:tcW w:w="330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Забайкальский</w:t>
            </w:r>
            <w:r w:rsidR="006C61EC">
              <w:rPr>
                <w:rFonts w:ascii="Times New Roman" w:hAnsi="Times New Roman"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край</w:t>
            </w:r>
          </w:p>
        </w:tc>
        <w:tc>
          <w:tcPr>
            <w:tcW w:w="2552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3,2</w:t>
            </w:r>
          </w:p>
        </w:tc>
        <w:tc>
          <w:tcPr>
            <w:tcW w:w="1984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2,64</w:t>
            </w:r>
          </w:p>
        </w:tc>
        <w:tc>
          <w:tcPr>
            <w:tcW w:w="232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83</w:t>
            </w:r>
          </w:p>
        </w:tc>
      </w:tr>
      <w:tr w:rsidR="00F32FB1" w:rsidRPr="00F32FB1" w:rsidTr="000B11AA">
        <w:trPr>
          <w:trHeight w:val="300"/>
        </w:trPr>
        <w:tc>
          <w:tcPr>
            <w:tcW w:w="330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Чечня</w:t>
            </w:r>
          </w:p>
        </w:tc>
        <w:tc>
          <w:tcPr>
            <w:tcW w:w="2552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2,2</w:t>
            </w:r>
          </w:p>
        </w:tc>
        <w:tc>
          <w:tcPr>
            <w:tcW w:w="1984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1,86</w:t>
            </w:r>
          </w:p>
        </w:tc>
        <w:tc>
          <w:tcPr>
            <w:tcW w:w="2327" w:type="dxa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color w:val="000000" w:themeColor="text1"/>
                <w:sz w:val="32"/>
              </w:rPr>
              <w:t>84</w:t>
            </w:r>
          </w:p>
        </w:tc>
      </w:tr>
      <w:tr w:rsidR="00F32FB1" w:rsidRPr="00F32FB1" w:rsidTr="000B11AA">
        <w:trPr>
          <w:trHeight w:val="300"/>
        </w:trPr>
        <w:tc>
          <w:tcPr>
            <w:tcW w:w="0" w:type="auto"/>
            <w:gridSpan w:val="4"/>
            <w:shd w:val="clear" w:color="auto" w:fill="FFFFFF"/>
            <w:tcMar>
              <w:top w:w="210" w:type="dxa"/>
              <w:left w:w="330" w:type="dxa"/>
              <w:bottom w:w="210" w:type="dxa"/>
              <w:right w:w="150" w:type="dxa"/>
            </w:tcMar>
            <w:hideMark/>
          </w:tcPr>
          <w:p w:rsidR="00F32FB1" w:rsidRPr="00F32FB1" w:rsidRDefault="00F32FB1" w:rsidP="00F32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32"/>
              </w:rPr>
            </w:pPr>
            <w:r w:rsidRPr="00F32FB1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>Источник:</w:t>
            </w:r>
            <w:r w:rsidR="006C61EC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 xml:space="preserve"> </w:t>
            </w:r>
            <w:r w:rsidRPr="00F32FB1">
              <w:rPr>
                <w:rFonts w:ascii="Times New Roman" w:hAnsi="Times New Roman"/>
                <w:b/>
                <w:bCs/>
                <w:color w:val="000000" w:themeColor="text1"/>
                <w:sz w:val="32"/>
              </w:rPr>
              <w:t>РАДОР</w:t>
            </w:r>
          </w:p>
        </w:tc>
      </w:tr>
    </w:tbl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Ключевая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проблема,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которую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ссылаются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дорожники,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недофинансирование.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словам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генерального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директора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«РАДОР»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bCs/>
          <w:color w:val="000000" w:themeColor="text1"/>
          <w:sz w:val="32"/>
        </w:rPr>
        <w:t>Игоря</w:t>
      </w:r>
      <w:r w:rsidR="006C61EC">
        <w:rPr>
          <w:rFonts w:ascii="Times New Roman" w:hAnsi="Times New Roman"/>
          <w:bCs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bCs/>
          <w:color w:val="000000" w:themeColor="text1"/>
          <w:sz w:val="32"/>
        </w:rPr>
        <w:t>Старыгина</w:t>
      </w:r>
      <w:r w:rsidRPr="00052D59">
        <w:rPr>
          <w:rFonts w:ascii="Times New Roman" w:hAnsi="Times New Roman"/>
          <w:color w:val="000000" w:themeColor="text1"/>
          <w:sz w:val="32"/>
        </w:rPr>
        <w:t>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финансирование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содержания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регионального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значения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целом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стране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составило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32,3%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нормативного,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ремонта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28%,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капитального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ремонта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2,4%.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«Межремонтные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сроки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региональной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сети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составляют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50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лет.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Плюс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планы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строительству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реконструкции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прошлом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исполнены.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Поручения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президента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даны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назад,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темпов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успешного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выполнения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действительно,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набрали»,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подтвердил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он.</w:t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примере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Свердловской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области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заметен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еще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один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интересный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момент.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прошлом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расходы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региональные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автодороги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здесь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были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ближе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нормативам,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среднем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стране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(на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содержание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42,2%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нормы,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ремонт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18,9%,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капитальный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ремонт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14%),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состоянии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это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существенно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отразилось.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Нормативам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итогам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соответствует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35,7%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регионального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значения,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чуть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ниже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среднего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стране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показателя.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Добиться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весомого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результата,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вероятно,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можно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только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близком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100%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финансировании.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достижение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области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фантастики.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некоторые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моменты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власти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представители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отрасли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могут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повлиять.</w:t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Первый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регионы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используют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назначению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акцизы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нефтепродукты,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являющиеся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основным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источником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формирования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региональных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фондов.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данным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«РАДОР»,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объемы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фондов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занижены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36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субъектах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(в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2014-м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было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19).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Лидеры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Адыгея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(на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ушло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9%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поступлений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акцизов),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Калмыкия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(19%)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Саратовская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область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(35%).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фонды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прошлом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было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направлено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30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млрд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рублей.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Этот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вопрос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поднимаем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нужно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решать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уровне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РФ»,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замечает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Игорь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Старыгин.</w:t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Когда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возглавлял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Томскавтодор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1991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1995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существовал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еще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прежний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фонд.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Москву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бегал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даже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строительстве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таких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объектов,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мост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через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Томь.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сейчас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дожили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того,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территории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могут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свои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отремонтировать,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если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федерация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что-нибудь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даст,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категоричен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Игорь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Урманов.</w:t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Второй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фактор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рост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цен.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Показательное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сравнение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приводит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«РАДОР»: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объемы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фондов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последние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хоть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увеличивались,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учете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подорожавших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строительных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материалов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получается,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расходы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региональные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оказались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меньше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2012-го.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Заместитель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исполнительного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директора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ДСК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«Автобан»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технологии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качеству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производства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bCs/>
          <w:color w:val="000000" w:themeColor="text1"/>
          <w:sz w:val="32"/>
        </w:rPr>
        <w:t>Александр</w:t>
      </w:r>
      <w:r w:rsidR="006C61EC">
        <w:rPr>
          <w:rFonts w:ascii="Times New Roman" w:hAnsi="Times New Roman"/>
          <w:bCs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bCs/>
          <w:color w:val="000000" w:themeColor="text1"/>
          <w:sz w:val="32"/>
        </w:rPr>
        <w:t>Эфа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отмечает,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ценах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скажется,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частности,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внедрение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стандартов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Таможенного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союза: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«Например,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переходе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новые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ГОСТы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стоимость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асфальтобетона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увеличится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10,7%.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Внед</w:t>
      </w:r>
      <w:r w:rsidRPr="00F32FB1">
        <w:rPr>
          <w:rFonts w:ascii="Times New Roman" w:hAnsi="Times New Roman"/>
          <w:color w:val="000000" w:themeColor="text1"/>
          <w:sz w:val="32"/>
        </w:rPr>
        <w:softHyphen/>
        <w:t>рение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новаций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такой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сфере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строительства,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строительные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материалы,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которые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определяют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70%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себестоимости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проектов,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ощутимо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скажется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экономике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бизнеса».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Наряду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объективными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причинами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подорожания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сомнительные.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строительстве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реконструкции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объекта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порой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официально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объявляли,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только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планы,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оказывается,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ближайшие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земли,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пригодные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разработки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карьеров,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скуплены,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период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строительства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предприниматели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диктуют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монопольно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высокие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цены»,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говорил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одном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совещаний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Владимир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Путин.</w:t>
      </w:r>
    </w:p>
    <w:p w:rsidR="00F32FB1" w:rsidRPr="00F32FB1" w:rsidRDefault="00F32FB1" w:rsidP="00052D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lastRenderedPageBreak/>
        <w:drawing>
          <wp:inline distT="0" distB="0" distL="0" distR="0" wp14:anchorId="2A9D4E12" wp14:editId="6FC8C6F4">
            <wp:extent cx="6562165" cy="3673149"/>
            <wp:effectExtent l="0" t="0" r="0" b="3810"/>
            <wp:docPr id="3" name="Рисунок 3" descr="http://www.expert-ural.com/public/content/images/p26_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pert-ural.com/public/content/images/p26_1_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148" cy="367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Третий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момент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нужно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стимулировать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реформирование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нормативной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базы.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словам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Игоря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Старыгина,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недавно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состоялось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заседание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научно-техничес</w:t>
      </w:r>
      <w:r w:rsidRPr="00F32FB1">
        <w:rPr>
          <w:rFonts w:ascii="Times New Roman" w:hAnsi="Times New Roman"/>
          <w:color w:val="000000" w:themeColor="text1"/>
          <w:sz w:val="32"/>
        </w:rPr>
        <w:softHyphen/>
        <w:t>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совета,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где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рассматривались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новые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нормативы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строительства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низкой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интенсивностью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использования,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которых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снижены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различные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требования.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Представитель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министерства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строительства,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архитектуры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хозяйства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Краснодарского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края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bCs/>
          <w:color w:val="000000" w:themeColor="text1"/>
          <w:sz w:val="32"/>
        </w:rPr>
        <w:t>Виталий</w:t>
      </w:r>
      <w:r w:rsidR="006C61EC">
        <w:rPr>
          <w:rFonts w:ascii="Times New Roman" w:hAnsi="Times New Roman"/>
          <w:bCs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bCs/>
          <w:color w:val="000000" w:themeColor="text1"/>
          <w:sz w:val="32"/>
        </w:rPr>
        <w:t>Великородный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отметил,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федеральное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законодательство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внесены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статьи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закона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«Об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организации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проведении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XXII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Олимпийских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зимних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игр»,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позволившего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значительно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сократить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сроки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строительных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работ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(в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частности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счет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упрощения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изъятия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земель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государственных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нужд).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вопросов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нормативной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базе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еще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достаточно.</w:t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Слагаемые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переставляются</w:t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Пару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лет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назад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главной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темой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подобных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конференций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был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переход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отрасли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инновационные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рельсы,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прошлом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развитие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государственно-частного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парт</w:t>
      </w:r>
      <w:r w:rsidRPr="00F32FB1">
        <w:rPr>
          <w:rFonts w:ascii="Times New Roman" w:hAnsi="Times New Roman"/>
          <w:color w:val="000000" w:themeColor="text1"/>
          <w:sz w:val="32"/>
        </w:rPr>
        <w:softHyphen/>
        <w:t>нерства.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Теперь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доминанта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сменилась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защиту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негативного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воздействия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грузового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автотранспорта.</w:t>
      </w:r>
    </w:p>
    <w:p w:rsidR="000B11AA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данным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заместителя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руководителя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Федерального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агентства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bCs/>
          <w:color w:val="000000" w:themeColor="text1"/>
          <w:sz w:val="32"/>
        </w:rPr>
        <w:t>Игоря</w:t>
      </w:r>
      <w:r w:rsidR="006C61EC">
        <w:rPr>
          <w:rFonts w:ascii="Times New Roman" w:hAnsi="Times New Roman"/>
          <w:bCs/>
          <w:color w:val="000000" w:themeColor="text1"/>
          <w:sz w:val="32"/>
        </w:rPr>
        <w:t xml:space="preserve"> </w:t>
      </w:r>
      <w:r w:rsidRPr="00052D59">
        <w:rPr>
          <w:rFonts w:ascii="Times New Roman" w:hAnsi="Times New Roman"/>
          <w:bCs/>
          <w:color w:val="000000" w:themeColor="text1"/>
          <w:sz w:val="32"/>
        </w:rPr>
        <w:t>Астахова</w:t>
      </w:r>
      <w:r w:rsidRPr="00F32FB1">
        <w:rPr>
          <w:rFonts w:ascii="Times New Roman" w:hAnsi="Times New Roman"/>
          <w:color w:val="000000" w:themeColor="text1"/>
          <w:sz w:val="32"/>
        </w:rPr>
        <w:t>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России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весовые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нормы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нарушают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около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30%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перевозчиков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против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3%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Европе,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средний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перевес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превышает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40%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общей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массы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транспортного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средства:</w:t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Суммарный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годовой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ущерб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транспортной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сети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страны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результате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таких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действий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оценивается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2,6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трлн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рублей.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Вкладывать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деньги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строительство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обеспечив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содержание,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решив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эту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проб</w:t>
      </w:r>
      <w:r w:rsidRPr="00F32FB1">
        <w:rPr>
          <w:rFonts w:ascii="Times New Roman" w:hAnsi="Times New Roman"/>
          <w:color w:val="000000" w:themeColor="text1"/>
          <w:sz w:val="32"/>
        </w:rPr>
        <w:softHyphen/>
        <w:t>лему,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просто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глупо.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Сейчас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России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тестовом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режиме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действует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16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автоматических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постов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весового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контроля.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Рекорд,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который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зафиксировали: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грузовик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нагрузкой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тонны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это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вдвое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больше,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которую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рассчитаны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видео,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котором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колонна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грузовиков,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подчеркиваю,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делимым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грузом,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стоит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ждет,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уедет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экипаж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передвижным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постом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взвешивания.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Вопрос: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сохранить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таком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отношении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грузоперевозчиков?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Они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пилят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сук,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котором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сидят.</w:t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drawing>
          <wp:inline distT="0" distB="0" distL="0" distR="0" wp14:anchorId="0485643F" wp14:editId="0C63840E">
            <wp:extent cx="3335020" cy="3859530"/>
            <wp:effectExtent l="0" t="0" r="0" b="7620"/>
            <wp:docPr id="2" name="Рисунок 2" descr="http://www.expert-ural.com/public/content/images/p26_2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pert-ural.com/public/content/images/p26_2_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решения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этой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проблемы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ноябре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2015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федеральных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трассах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планируется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запуск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автоматической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системы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весового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контроля.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Инициаторы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создания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рассчитывают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что,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одной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стороны,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система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повлечет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собой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снижение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нагрузок,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другой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станет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дополнительным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источником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средств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фондов,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поскольку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перевозчиков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возможность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компенсировать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вред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ненормативный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груз.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Однако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ожидать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быстрого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эффекта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стоит.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словам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представителя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компании-оператора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«РТ-Инвест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Транспортные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системы»,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сеть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481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рамки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стационарного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контроля,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которые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перекроют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основные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направления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расположатся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преимущественно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перед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искусственными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сооружениями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(мостами,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тоннелями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т.д.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невозможно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объехать),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развернута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2017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году.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показывает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даже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европейская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практика,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перевозчики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будут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регистрироваться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системе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последнего.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Сейчас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формируем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территориальные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подразделения,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начинаем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собирать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круглые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столы,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объяснять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правила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работы»,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отметил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он.</w:t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Затем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развернуть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аналогичную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сеть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предстоит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автодорогах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регионального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значения.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«После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запуска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федеральной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системы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транспортный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поток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может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переместиться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региональную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сеть,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поэтому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регионам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нужно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приступать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формированию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аналогичной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сети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контрольных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пунктов»,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советует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Игорь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Астахов.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Сделать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это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субъекты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могут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путем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разработки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собственной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системы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интеграции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общую,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наладив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взаимодействие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«РТ-Инвест».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Последним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путем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пошла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Свердловская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область,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заключившая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оператором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соглашение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сотрудничестве.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страны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будут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оборудованы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постами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контроля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лучшем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случае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концу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десятилетия.</w:t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Еще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один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важный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момент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субъекту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РФ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нужно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просто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решать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задачу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арифметическому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удвоению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объемов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строительства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(поставленную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президентом.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Ред.),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очагов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аварийности,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акцентирует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внимание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другом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важном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аспекте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Игорь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Старыгин.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Где-то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нужно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строить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транспортные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развязки,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мосты,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увеличивать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количество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полос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т.д.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эти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объекты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требуют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больших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финансовых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затрат,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они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дают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большого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прироста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километров.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Совете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Федерации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сказали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необходимости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разработки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методики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оценки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вклада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субъектов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удвоение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объемов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строительства,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позволяющей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пересчитывать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мосты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километры.</w:t>
      </w:r>
    </w:p>
    <w:p w:rsidR="00F32FB1" w:rsidRPr="00F32FB1" w:rsidRDefault="00F32FB1" w:rsidP="00F32F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32FB1">
        <w:rPr>
          <w:rFonts w:ascii="Times New Roman" w:hAnsi="Times New Roman"/>
          <w:color w:val="000000" w:themeColor="text1"/>
          <w:sz w:val="32"/>
        </w:rPr>
        <w:t>Наряду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политическими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задачами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регионам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добавляется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еще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одна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—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создание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системы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весового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контроля.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Учитывая,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2015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расходы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хозяйство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многих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сокращаются,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иллюзий,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этого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пострадают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другие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«дорожные»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статьи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бюджетов.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Впрочем,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велика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разница,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если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дорожники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признаются,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выполнить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поручения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президента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(и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желания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пользователей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дорог)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текущем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уровне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финансирования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все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равно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32FB1">
        <w:rPr>
          <w:rFonts w:ascii="Times New Roman" w:hAnsi="Times New Roman"/>
          <w:color w:val="000000" w:themeColor="text1"/>
          <w:sz w:val="32"/>
        </w:rPr>
        <w:t>получится?</w:t>
      </w:r>
    </w:p>
    <w:p w:rsidR="00F32FB1" w:rsidRDefault="00F32FB1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9A1F82" w:rsidRPr="009A1F82" w:rsidRDefault="009A1F82" w:rsidP="00DE69DD">
      <w:pPr>
        <w:pStyle w:val="1"/>
      </w:pPr>
      <w:bookmarkStart w:id="3" w:name="_Toc417390877"/>
      <w:r w:rsidRPr="009A1F82">
        <w:t>Транспорт</w:t>
      </w:r>
      <w:r w:rsidR="006C61EC">
        <w:t xml:space="preserve"> </w:t>
      </w:r>
      <w:r w:rsidRPr="009A1F82">
        <w:t>в</w:t>
      </w:r>
      <w:r w:rsidR="006C61EC">
        <w:t xml:space="preserve"> </w:t>
      </w:r>
      <w:r w:rsidRPr="009A1F82">
        <w:t>условиях</w:t>
      </w:r>
      <w:r w:rsidR="006C61EC">
        <w:t xml:space="preserve"> </w:t>
      </w:r>
      <w:r w:rsidRPr="009A1F82">
        <w:t>турбулентности</w:t>
      </w:r>
      <w:bookmarkEnd w:id="3"/>
    </w:p>
    <w:p w:rsidR="009A1F82" w:rsidRPr="00DE69DD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DE69DD">
        <w:rPr>
          <w:rFonts w:ascii="Times New Roman" w:hAnsi="Times New Roman"/>
          <w:b/>
          <w:color w:val="000000" w:themeColor="text1"/>
          <w:sz w:val="32"/>
        </w:rPr>
        <w:t>Транспорт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b/>
          <w:color w:val="000000" w:themeColor="text1"/>
          <w:sz w:val="32"/>
        </w:rPr>
        <w:t>России,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b/>
          <w:color w:val="000000" w:themeColor="text1"/>
          <w:sz w:val="32"/>
        </w:rPr>
        <w:t>16.04.2015</w:t>
      </w:r>
    </w:p>
    <w:p w:rsidR="009A1F82" w:rsidRPr="00DE69DD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DE69DD">
        <w:rPr>
          <w:rFonts w:ascii="Times New Roman" w:hAnsi="Times New Roman"/>
          <w:b/>
          <w:color w:val="000000" w:themeColor="text1"/>
          <w:sz w:val="32"/>
        </w:rPr>
        <w:t>Сергей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DE69DD">
        <w:rPr>
          <w:rFonts w:ascii="Times New Roman" w:hAnsi="Times New Roman"/>
          <w:b/>
          <w:color w:val="000000" w:themeColor="text1"/>
          <w:sz w:val="32"/>
        </w:rPr>
        <w:t>ОЗУН</w:t>
      </w:r>
    </w:p>
    <w:p w:rsidR="009A1F82" w:rsidRDefault="009A1F82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9A1F82" w:rsidRPr="001233E3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2"/>
        </w:rPr>
      </w:pPr>
      <w:r w:rsidRPr="001233E3">
        <w:rPr>
          <w:rFonts w:ascii="Times New Roman" w:hAnsi="Times New Roman"/>
          <w:i/>
          <w:color w:val="000000" w:themeColor="text1"/>
          <w:sz w:val="32"/>
        </w:rPr>
        <w:t>Отрасль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1233E3">
        <w:rPr>
          <w:rFonts w:ascii="Times New Roman" w:hAnsi="Times New Roman"/>
          <w:i/>
          <w:color w:val="000000" w:themeColor="text1"/>
          <w:sz w:val="32"/>
        </w:rPr>
        <w:t>развивается,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1233E3">
        <w:rPr>
          <w:rFonts w:ascii="Times New Roman" w:hAnsi="Times New Roman"/>
          <w:i/>
          <w:color w:val="000000" w:themeColor="text1"/>
          <w:sz w:val="32"/>
        </w:rPr>
        <w:t>несмотря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1233E3">
        <w:rPr>
          <w:rFonts w:ascii="Times New Roman" w:hAnsi="Times New Roman"/>
          <w:i/>
          <w:color w:val="000000" w:themeColor="text1"/>
          <w:sz w:val="32"/>
        </w:rPr>
        <w:t>на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1233E3">
        <w:rPr>
          <w:rFonts w:ascii="Times New Roman" w:hAnsi="Times New Roman"/>
          <w:i/>
          <w:color w:val="000000" w:themeColor="text1"/>
          <w:sz w:val="32"/>
        </w:rPr>
        <w:t>непростые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1233E3">
        <w:rPr>
          <w:rFonts w:ascii="Times New Roman" w:hAnsi="Times New Roman"/>
          <w:i/>
          <w:color w:val="000000" w:themeColor="text1"/>
          <w:sz w:val="32"/>
        </w:rPr>
        <w:t>геополитические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1233E3">
        <w:rPr>
          <w:rFonts w:ascii="Times New Roman" w:hAnsi="Times New Roman"/>
          <w:i/>
          <w:color w:val="000000" w:themeColor="text1"/>
          <w:sz w:val="32"/>
        </w:rPr>
        <w:t>и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1233E3">
        <w:rPr>
          <w:rFonts w:ascii="Times New Roman" w:hAnsi="Times New Roman"/>
          <w:i/>
          <w:color w:val="000000" w:themeColor="text1"/>
          <w:sz w:val="32"/>
        </w:rPr>
        <w:t>экономические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1233E3">
        <w:rPr>
          <w:rFonts w:ascii="Times New Roman" w:hAnsi="Times New Roman"/>
          <w:i/>
          <w:color w:val="000000" w:themeColor="text1"/>
          <w:sz w:val="32"/>
        </w:rPr>
        <w:t>реалии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1233E3">
        <w:rPr>
          <w:rFonts w:ascii="Times New Roman" w:hAnsi="Times New Roman"/>
          <w:i/>
          <w:color w:val="000000" w:themeColor="text1"/>
          <w:sz w:val="32"/>
        </w:rPr>
        <w:t>нашего</w:t>
      </w:r>
      <w:r w:rsidR="006C61EC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1233E3">
        <w:rPr>
          <w:rFonts w:ascii="Times New Roman" w:hAnsi="Times New Roman"/>
          <w:i/>
          <w:color w:val="000000" w:themeColor="text1"/>
          <w:sz w:val="32"/>
        </w:rPr>
        <w:t>времени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КОЛЛЕГИЯ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МИНТРАНСА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Как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сообщалось,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Доме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Правительства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председательством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министра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Максима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Соколова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состоялось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итоговое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расширенное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заседание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коллегии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Министерства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работе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приняли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участие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помощник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Президента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Игорь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Левитин,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заместитель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Председателя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Правительства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Аркадий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Дворкович,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министр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связям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Открытым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правительством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Михаил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Абызов,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заместители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министра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председатель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Комитета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Госдумы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Евгений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Москвичев,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руководители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субъектов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депутаты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Госдумы,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члены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Совета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Федерации,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представители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предприятий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комплекса,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отраслевых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союзов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ассоциаций,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ведущих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научных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учебных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заведений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отрасли.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докладом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результатах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работы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основных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направлениях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деятельности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Минтранса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России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2015-2017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выступил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министр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Максим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Соколов.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Замедление,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затем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спад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экономического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роста,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неблагоприятные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изменения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геополитической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внешнеэкономической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ситуации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отразились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показателях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работы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отрасли,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отметил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министр.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Грузооборот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комплекса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превысил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уровень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2013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3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%,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однако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объем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перевозок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снизился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2,5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%.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Значительное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увеличение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пассажирооборота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отмечено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только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воздушном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транспорте.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Здесь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прирост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составил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7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уровню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2013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прошлый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были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перевезены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93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млн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пассажиров.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было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построено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реконструировано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700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автодорог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федерального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значения,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числе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135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скоростных.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почти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больше,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2013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Среди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введенных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эксплуатацию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объектов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министр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отметил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400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новых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автодорог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22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тоннеля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олимпийского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Сочи,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участки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дорог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Московского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Санкт-Петербургского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узлов,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объекты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территориях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Дальневосточного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Северо-Кавказского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федеральных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округов.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отмечен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стартом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масштабной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модернизации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Восточного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полигона,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направленной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увеличение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пропускной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мощности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Байкало-Амурской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Транссибирской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железнодорожных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магистралей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60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млн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тонн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Всего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прошлом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было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введено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100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дополнительных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главных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путей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новых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железнодорожных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линий.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Росту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объемов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авиаперевозок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способствовало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планомерное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развитие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аэропортовой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сети.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завершена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реконструкция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взлетно-посадочных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полос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аэропортах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Липецка,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Владикавказа,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Махачкалы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Николаевска-на-Амуре.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Введены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эксплуатацию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аэровокзальные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комплексы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Самаре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Санкт-Петербурге,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новый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аэропорт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острове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Итуруп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Курилах.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момента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вхождения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состав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России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Республики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Крым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обеспечение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полуострова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стало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министерства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приоритетной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задачей.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Симферополь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обратно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выполнены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тыс.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рейсов,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перевезены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2,7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млн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пассажиров.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целом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Крым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обратно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всеми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видами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были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перевезены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6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млн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пассажиров.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Говоря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задачах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Максим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Соколов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отметил,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объем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финансирования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комплекса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федерального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бюджета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текущем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составит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925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млрд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руб.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рамках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Госпрограммы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"Развитие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системы"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820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млрд.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13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меньше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сравнению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ранее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планировавшимися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расходами.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Расходы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инвестиционного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характера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сократятся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почти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23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%.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условиях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оптимизации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бюджетных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расходов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Минтрансом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России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предусмотрено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финансирование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полном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объеме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содержания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ремонта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существующей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инфраструктуры,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также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мероприятий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обеспечению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доступности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социально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значимом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сегменте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пассажирских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перевозок.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продолжится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реализация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господдержки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авиаперевозок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рамках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программ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субсидирования.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Предусмотрено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увеличение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субсидирования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организаций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осуществляющих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региональные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воздушные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перевозки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пассажиров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территории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железнодорожном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продолжена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компенсация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выпадающих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доходов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компаний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перевозке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пассажиров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дальнем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следовании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плацкартных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вагонах.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Сохранены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льготные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условия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проезда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школьников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студентов,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субсидирование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пригородных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железнодорожных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перевозок.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продолжена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реализация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крупнейших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инвестиционных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проектов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строительству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инфраструктуры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рамках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подготовки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Чемпионату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футболу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2018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сообщил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Максим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Соколов.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Начато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нуля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строительство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современного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аэропорта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"Южный"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Ростове-на-Дону,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ведутся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работы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реконструкции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аэропортовых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комплексов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Нижнем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Новгороде,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Калининграде,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Саратове,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Волгограде,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Уфе.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менее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важными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являются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строительство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перехода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через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Керченский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пролив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развитие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инфраструктуры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Крымском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федеральном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округе.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приоритетным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также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отнесены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проекты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развитию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железнодорожных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линий: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модернизация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железнодорожной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инфраструктуры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Байкало-Амурской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Транссибирской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магистралей,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строительство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железнодорожной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линии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Прохоровка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Журавка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обход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Украины,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проектирование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ВСМ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Москва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Казань.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Динамичное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развитие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отрасли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невозможно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без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надлежащей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нормативной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базы.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реализации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плана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законопроектной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деятельности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Минтранса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России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планах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рассказал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статс-секретарь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заместитель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министра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Сергей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Аристов.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прошлом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были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приняты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10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федеральных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подготовленных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министерством.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числе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регулирующий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применение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невозвратных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тарифов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авиации.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плане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разработка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83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законопроектов.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Особо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Сергей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Аристов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выделил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законопроект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организации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высокоскоростного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железнодорожного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сообщения.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первые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3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месяца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текущего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приняты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подписаны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Президентом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3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федеральных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Ключевой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ФЗ,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регулирующий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вопросы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безбилетного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проезда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железнодорожном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транспорте.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"Закон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крайне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важен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пригородного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железнодорожного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связи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многомиллиардными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убытками,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которые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терпят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перевозчики",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подчеркнул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Сергей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Аристов.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морской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отрасли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заместитель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министра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обозначил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большой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блок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законопроектов,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касающихся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снижения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нагрузки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бизнес.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Также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важное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значение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имеет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законодательство,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создающее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систему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региональных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водных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путей.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области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автомобильного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городского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пассажирского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пояснил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Сергей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Аристов,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большую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роль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играет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принятие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законопроектов,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регулирующих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вопросы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Устава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автомобильного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касающихся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организации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дорожного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движения.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сфере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дорожного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хозяйства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важно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продвижение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большого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пакета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законопроектов,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связанных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изменениями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градостроительном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законодательстве.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законодательной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работе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сфере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дорожного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хозяйства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автомобильного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сделал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акцент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своем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выступлении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председатель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Комитета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Госдумы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Евгений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Москвичев.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напомнил,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плачевное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состояние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региональных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местных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дорог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является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одной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острейших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проблем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комплекса.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Этот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вопрос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был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поднят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президиуме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Госсовета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Новосибирске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октябре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минувшего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Президент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поддержал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предложение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дополнительном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увеличении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акциза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1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рубль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литр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ГСМ.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ноября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Госдумой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был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принят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том,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чтобы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этот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рубль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был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включен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стоимость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топлива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чтобы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1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января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дополнительные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средства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направлялись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субъекты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Таким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образом,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течение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2015-2017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регионы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должны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получить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менее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млрд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руб.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ремонт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содержание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дорог.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Данная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мера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позволяет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субъектам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иметь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70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млрд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руб.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"Непонятно,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почему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средства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попали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секвестирование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10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%?"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выразил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недоумение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Евгений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Москвичев.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Сегодня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80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грузовиков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идут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региональным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дорогам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превышением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весовых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параметров,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нанося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ущерб.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новом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который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будет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рассматриваться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Госдуме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втором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третьем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чтениях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апреле,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прописано,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перевозка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автодорогам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страны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делимых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грузов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сверх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регламентированных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объемов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запрещена.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Впервые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превышение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допустимой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массы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предусмотрена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административная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ответственность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только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перевозчиков,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лиц,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осуществляющих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погрузку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грузов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средства.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мнению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Евгения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Москвичева,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257-й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автомобильных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дорогах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должна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быть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внесена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поправка,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дающая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субъектам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право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контролировать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движение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региональным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местным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дорогам.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Деятельность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отрасли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Минтранса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России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находится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фокусе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общественного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интереса,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отметил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Михаил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Абызов.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понятно,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ведь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связана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жизнь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каждого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гражданина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страны.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тому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развитие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отрасли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выделяются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существенные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бюджетные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ассигнования.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деньги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налогоплательщиков,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общественный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интерес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качеству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реализации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крупнейших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проектов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всегда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высокий.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Поэтому,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мнению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Михаила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Абызова,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важно,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прошлом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обеспечивалась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открытость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общества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деятельности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Минтранса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России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комплекса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целом.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Важнейшие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программные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документы,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определяющие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государственную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политику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сфере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долгосрочную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перспективу,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инвестиционные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программы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крупных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компаний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новые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законопроекты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прошли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публичные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обсуждения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участием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референтных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групп,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членов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Общественного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совета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Минтранса,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Экспертного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совета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Правительстве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также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отраслевых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общественных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объединений.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Важным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элементом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совместной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работы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Минтранса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России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Открытого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правительства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явилось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публичное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проведение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технологического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ценового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аудита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крупнейших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инвестиционных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проектов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модернизации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БАМа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Транссиба,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строительства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4-го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участка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ЦКАДа,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автомагистрали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М-11,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Сабетта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других.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помогло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обеспечить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прозрачность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госрасходов,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оптимизировать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основные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проектно-технологические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решения.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словам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президента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ОАО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"РЖД"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Владимира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Якунина,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прошлый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был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чрезвычайно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сложным,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удивительно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эффективным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точки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зрения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создания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новых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макроэкономических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инструментов,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направляемых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развитие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железнодорожной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инфраструктуры.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Впервые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было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принято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решение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выделении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средств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железнодорожные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проекты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Фонда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национального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благосостояния,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реализована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практике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идея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использования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инфраструктурных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облигаций.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было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невозможно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без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поддержки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правительства,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министерства.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непростых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экономических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условиях,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когда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падают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объемы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грузовой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пассажирской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работы,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руководству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ОАО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"РЖД"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приходится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принимать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непопулярные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решения.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прошлом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чтобы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сбалансировать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бюджет,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компания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оптимизировала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расходы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80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млрд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руб.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122,5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тыс.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человек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были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вынуждены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работать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неполный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рабочий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день.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менее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экономические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трудности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помешают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направить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414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млрд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руб.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инвестиционную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деятельность,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сообщил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Владимир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Якунин.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Достаточно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уверенно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стабильно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период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кризиса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ощущает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себя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ОАО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"Аэрофлот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российские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авиалинии",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сказал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генеральный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директор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компании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Виталий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Савельев.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итогам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двух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месяцев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самолетами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Аэрофлота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перевезены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3,5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млн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человек,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темп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роста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составил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12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%.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Компания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сохраняет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лидерство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качеству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сервиса.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условиях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кризиса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даже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Аэрофлоту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приходится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идти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непопулярные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меры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сокращать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10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%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непроизводственного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персонала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дочерних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компаниях.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lastRenderedPageBreak/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декабря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прошлого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дочерним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бюджетным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авиаперевозчиком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"Победа"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перевезены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400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тыс.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пассажиров.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словам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Виталия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Савельева,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сохранении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такого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темпа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"Победа"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перевезет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конца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3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млн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пассажиров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войдет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первую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десятку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крупнейших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российских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авиаперевозчиков.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Привлекательность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региона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инвесторов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многом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зависит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развития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коммуникаций.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мысль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подтверждает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пример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Владимирской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области.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Реконструкция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участков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федеральной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автодороги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М-7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"Волга"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способствовала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развитию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сборочного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производства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современных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станков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японской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компании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Коврове,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рассказала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губернатор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Владимирской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области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Светлана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Орлова.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Новая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трасса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повлияла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скорость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безопасность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движения,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количество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ДТП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сократилось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%.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Большие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изменения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планируются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участке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дороги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М-7,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проходящем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через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Владимир.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Проекты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реконструкции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южного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обхода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города,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возведения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эстакады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транзитного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прошли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общественные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слушания.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Многое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субъекте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РФ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делается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развития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местных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дорог,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регионального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дорожного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фонда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выделяется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1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млрд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руб.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Реализация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этих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других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проектов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влияет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инвестиционную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привлекательность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территории,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считает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Светлана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Орлова.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Так,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области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начато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строительство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завода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производству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автобусов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грузовиков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газомоторном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топливе.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Планируется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создание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других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производств.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Сергей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ОЗУН,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обозреватель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"ТР"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***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МАКСИМ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СОКОЛОВ:</w:t>
      </w:r>
    </w:p>
    <w:p w:rsidR="009A1F82" w:rsidRPr="009A1F82" w:rsidRDefault="009A1F82" w:rsidP="009A1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A1F82">
        <w:rPr>
          <w:rFonts w:ascii="Times New Roman" w:hAnsi="Times New Roman"/>
          <w:color w:val="000000" w:themeColor="text1"/>
          <w:sz w:val="32"/>
        </w:rPr>
        <w:t>"В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условиях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оптимизации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бюджетных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расходов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Минтрансом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России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предусмотрено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финансирование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полном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объеме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содержания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ремонта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уже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существующей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инфраструктуры,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также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мероприятий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обеспечению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транспортной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доступности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социально,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значимом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сегменте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пассажирских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перевозок.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2015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продолжится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реализация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господдержки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авиаперевозок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рамках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программ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9A1F82">
        <w:rPr>
          <w:rFonts w:ascii="Times New Roman" w:hAnsi="Times New Roman"/>
          <w:color w:val="000000" w:themeColor="text1"/>
          <w:sz w:val="32"/>
        </w:rPr>
        <w:t>субсидирования.</w:t>
      </w:r>
    </w:p>
    <w:p w:rsidR="009A1F82" w:rsidRDefault="009A1F82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CD5115" w:rsidRDefault="00CD5115">
      <w:pPr>
        <w:rPr>
          <w:rFonts w:ascii="Times New Roman" w:hAnsi="Times New Roman" w:cstheme="majorBidi"/>
          <w:b/>
          <w:bCs/>
          <w:color w:val="000000" w:themeColor="text1"/>
          <w:sz w:val="36"/>
          <w:szCs w:val="28"/>
        </w:rPr>
      </w:pPr>
      <w:r>
        <w:br w:type="page"/>
      </w:r>
    </w:p>
    <w:p w:rsidR="00F41735" w:rsidRPr="00F41735" w:rsidRDefault="00F41735" w:rsidP="00F41735">
      <w:pPr>
        <w:pStyle w:val="1"/>
        <w:rPr>
          <w:rFonts w:eastAsiaTheme="minorHAnsi"/>
        </w:rPr>
      </w:pPr>
      <w:bookmarkStart w:id="4" w:name="_Toc417390878"/>
      <w:r w:rsidRPr="00F41735">
        <w:rPr>
          <w:rFonts w:eastAsiaTheme="minorHAnsi"/>
        </w:rPr>
        <w:t>Почти</w:t>
      </w:r>
      <w:r w:rsidR="006C61EC">
        <w:rPr>
          <w:rFonts w:eastAsiaTheme="minorHAnsi"/>
        </w:rPr>
        <w:t xml:space="preserve"> </w:t>
      </w:r>
      <w:r w:rsidRPr="00F41735">
        <w:rPr>
          <w:rFonts w:eastAsiaTheme="minorHAnsi"/>
        </w:rPr>
        <w:t>14</w:t>
      </w:r>
      <w:r w:rsidR="006C61EC">
        <w:rPr>
          <w:rFonts w:eastAsiaTheme="minorHAnsi"/>
        </w:rPr>
        <w:t xml:space="preserve"> </w:t>
      </w:r>
      <w:r w:rsidRPr="00F41735">
        <w:rPr>
          <w:rFonts w:eastAsiaTheme="minorHAnsi"/>
        </w:rPr>
        <w:t>млн</w:t>
      </w:r>
      <w:r w:rsidR="006C61EC">
        <w:rPr>
          <w:rFonts w:eastAsiaTheme="minorHAnsi"/>
        </w:rPr>
        <w:t xml:space="preserve"> </w:t>
      </w:r>
      <w:r w:rsidRPr="00F41735">
        <w:rPr>
          <w:rFonts w:eastAsiaTheme="minorHAnsi"/>
        </w:rPr>
        <w:t>руб</w:t>
      </w:r>
      <w:r w:rsidR="006C61EC">
        <w:rPr>
          <w:rFonts w:eastAsiaTheme="minorHAnsi"/>
        </w:rPr>
        <w:t xml:space="preserve"> </w:t>
      </w:r>
      <w:r w:rsidRPr="00F41735">
        <w:rPr>
          <w:rFonts w:eastAsiaTheme="minorHAnsi"/>
        </w:rPr>
        <w:t>потратили</w:t>
      </w:r>
      <w:r w:rsidR="006C61EC">
        <w:rPr>
          <w:rFonts w:eastAsiaTheme="minorHAnsi"/>
        </w:rPr>
        <w:t xml:space="preserve"> </w:t>
      </w:r>
      <w:r w:rsidRPr="00F41735">
        <w:rPr>
          <w:rFonts w:eastAsiaTheme="minorHAnsi"/>
        </w:rPr>
        <w:t>в</w:t>
      </w:r>
      <w:r w:rsidR="006C61EC">
        <w:rPr>
          <w:rFonts w:eastAsiaTheme="minorHAnsi"/>
        </w:rPr>
        <w:t xml:space="preserve"> </w:t>
      </w:r>
      <w:r w:rsidRPr="00F41735">
        <w:rPr>
          <w:rFonts w:eastAsiaTheme="minorHAnsi"/>
        </w:rPr>
        <w:t>Пироговском</w:t>
      </w:r>
      <w:r w:rsidR="006C61EC">
        <w:rPr>
          <w:rFonts w:eastAsiaTheme="minorHAnsi"/>
        </w:rPr>
        <w:t xml:space="preserve"> </w:t>
      </w:r>
      <w:r w:rsidRPr="00F41735">
        <w:rPr>
          <w:rFonts w:eastAsiaTheme="minorHAnsi"/>
        </w:rPr>
        <w:t>на</w:t>
      </w:r>
      <w:r w:rsidR="006C61EC">
        <w:rPr>
          <w:rFonts w:eastAsiaTheme="minorHAnsi"/>
        </w:rPr>
        <w:t xml:space="preserve"> </w:t>
      </w:r>
      <w:r w:rsidRPr="00F41735">
        <w:rPr>
          <w:rFonts w:eastAsiaTheme="minorHAnsi"/>
        </w:rPr>
        <w:t>содержание</w:t>
      </w:r>
      <w:r w:rsidR="006C61EC">
        <w:rPr>
          <w:rFonts w:eastAsiaTheme="minorHAnsi"/>
        </w:rPr>
        <w:t xml:space="preserve"> </w:t>
      </w:r>
      <w:r w:rsidRPr="00F41735">
        <w:rPr>
          <w:rFonts w:eastAsiaTheme="minorHAnsi"/>
        </w:rPr>
        <w:t>дорог</w:t>
      </w:r>
      <w:r w:rsidR="006C61EC">
        <w:rPr>
          <w:rFonts w:eastAsiaTheme="minorHAnsi"/>
        </w:rPr>
        <w:t xml:space="preserve"> </w:t>
      </w:r>
      <w:r w:rsidRPr="00F41735">
        <w:rPr>
          <w:rFonts w:eastAsiaTheme="minorHAnsi"/>
        </w:rPr>
        <w:t>в</w:t>
      </w:r>
      <w:r w:rsidR="006C61EC">
        <w:rPr>
          <w:rFonts w:eastAsiaTheme="minorHAnsi"/>
        </w:rPr>
        <w:t xml:space="preserve"> </w:t>
      </w:r>
      <w:r w:rsidRPr="00F41735">
        <w:rPr>
          <w:rFonts w:eastAsiaTheme="minorHAnsi"/>
        </w:rPr>
        <w:t>2014</w:t>
      </w:r>
      <w:r w:rsidR="006C61EC">
        <w:rPr>
          <w:rFonts w:eastAsiaTheme="minorHAnsi"/>
        </w:rPr>
        <w:t xml:space="preserve"> </w:t>
      </w:r>
      <w:r w:rsidRPr="00F41735">
        <w:rPr>
          <w:rFonts w:eastAsiaTheme="minorHAnsi"/>
        </w:rPr>
        <w:t>г</w:t>
      </w:r>
      <w:bookmarkEnd w:id="4"/>
    </w:p>
    <w:p w:rsidR="00F41735" w:rsidRPr="00F41735" w:rsidRDefault="00F41735" w:rsidP="00F417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F41735">
        <w:rPr>
          <w:rFonts w:ascii="Times New Roman" w:hAnsi="Times New Roman"/>
          <w:b/>
          <w:color w:val="000000" w:themeColor="text1"/>
          <w:sz w:val="32"/>
        </w:rPr>
        <w:t>В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b/>
          <w:color w:val="000000" w:themeColor="text1"/>
          <w:sz w:val="32"/>
        </w:rPr>
        <w:t>Подмосковье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b/>
          <w:color w:val="000000" w:themeColor="text1"/>
          <w:sz w:val="32"/>
        </w:rPr>
        <w:t>–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b/>
          <w:color w:val="000000" w:themeColor="text1"/>
          <w:sz w:val="32"/>
        </w:rPr>
        <w:t>РИА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b/>
          <w:color w:val="000000" w:themeColor="text1"/>
          <w:sz w:val="32"/>
        </w:rPr>
        <w:t>Новости,</w:t>
      </w:r>
      <w:r w:rsidR="006C61EC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b/>
          <w:color w:val="000000" w:themeColor="text1"/>
          <w:sz w:val="32"/>
        </w:rPr>
        <w:t>14.04.2015</w:t>
      </w:r>
    </w:p>
    <w:p w:rsidR="00F41735" w:rsidRDefault="00F41735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6C61EC" w:rsidRDefault="00F41735" w:rsidP="00F417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41735">
        <w:rPr>
          <w:rFonts w:ascii="Times New Roman" w:hAnsi="Times New Roman"/>
          <w:color w:val="000000" w:themeColor="text1"/>
          <w:sz w:val="32"/>
        </w:rPr>
        <w:lastRenderedPageBreak/>
        <w:t>©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пресс-служба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городского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поселения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Пироговский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</w:p>
    <w:p w:rsidR="00F41735" w:rsidRPr="00F41735" w:rsidRDefault="00F41735" w:rsidP="00F417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41735">
        <w:rPr>
          <w:rFonts w:ascii="Times New Roman" w:hAnsi="Times New Roman"/>
          <w:color w:val="000000" w:themeColor="text1"/>
          <w:sz w:val="32"/>
        </w:rPr>
        <w:t>РИАМО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апр.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Более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13,9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миллиона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рублей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потратили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содержание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развитие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дорог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городского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поселения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Пироговский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Мытищинского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района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Подмосковья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году,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говорится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сообщении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пресс-службы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администрации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городского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поселения.</w:t>
      </w:r>
    </w:p>
    <w:p w:rsidR="00F41735" w:rsidRPr="00F41735" w:rsidRDefault="00F41735" w:rsidP="00F417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41735">
        <w:rPr>
          <w:rFonts w:ascii="Times New Roman" w:hAnsi="Times New Roman"/>
          <w:color w:val="000000" w:themeColor="text1"/>
          <w:sz w:val="32"/>
        </w:rPr>
        <w:t>Глава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городского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поселения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Пироговский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Юрий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Уланов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публично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представил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доклад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проделанной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работе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год.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Глава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отметил,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основными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задачами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были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исполнение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бюджета,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обеспечение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бесперебойной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работы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учреждений,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благоустройство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территории,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социальная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защита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малоимущих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граждан,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взаимодействие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предприятиями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организациями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укрепления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развития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экономики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поселения,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выявление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проблем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вопросов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встречах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жителями,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уточняется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материале.</w:t>
      </w:r>
    </w:p>
    <w:p w:rsidR="00F41735" w:rsidRPr="00F41735" w:rsidRDefault="00F41735" w:rsidP="00F417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41735">
        <w:rPr>
          <w:rFonts w:ascii="Times New Roman" w:hAnsi="Times New Roman"/>
          <w:color w:val="000000" w:themeColor="text1"/>
          <w:sz w:val="32"/>
        </w:rPr>
        <w:t>«На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содержание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развитие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элементов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обустройства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автомобильных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дорог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было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израсходовано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2546,3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тысячи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рублей,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том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числе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осуществлено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изготовление,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установка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обслуживание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дорожных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знаков,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содержание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оборудование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искусственных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неровностей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автомобильных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дорогах,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содержание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светофорных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объектов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деревне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Пирогово,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нанесение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дорожной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разметки,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устройство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асфальтирование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тротуаров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дорожек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деревне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Пирогово,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обустройство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автомобильного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павильона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общественного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транспорта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выезде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из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деревни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Осташково»,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цитирует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пресс-служба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Уланова.</w:t>
      </w:r>
    </w:p>
    <w:p w:rsidR="00F41735" w:rsidRPr="00F41735" w:rsidRDefault="00F41735" w:rsidP="00F417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41735">
        <w:rPr>
          <w:rFonts w:ascii="Times New Roman" w:hAnsi="Times New Roman"/>
          <w:color w:val="000000" w:themeColor="text1"/>
          <w:sz w:val="32"/>
        </w:rPr>
        <w:t>Он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добавил,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завершены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работы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разработке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проекта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внесения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изменений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генеральный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план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городского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поселения.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Принимая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внимание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серьезные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технические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экономические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трудности,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возникающие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реализации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проекта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развитию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застроенной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территории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площадью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2,2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гектара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районе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улицы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Советской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также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необходимость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одновременного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переселения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жильцов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четырех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аварийных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домов,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правительство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Московской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области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пошло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навстречу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застройщику,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разрешив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увеличить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этажность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проектируемых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домов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17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этажей.</w:t>
      </w:r>
    </w:p>
    <w:p w:rsidR="00F41735" w:rsidRPr="00F41735" w:rsidRDefault="00F41735" w:rsidP="00F417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41735">
        <w:rPr>
          <w:rFonts w:ascii="Times New Roman" w:hAnsi="Times New Roman"/>
          <w:color w:val="000000" w:themeColor="text1"/>
          <w:sz w:val="32"/>
        </w:rPr>
        <w:t>«В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декабре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прошлого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застройщик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обратился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за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получением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разрешения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строительство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пилотного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дома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расселения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жильцов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четырех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аварийных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домов.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настоящее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время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указанный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вопрос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находится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рассмотрении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министерстве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строительного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комплекса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Московской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области.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ближайшее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время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начнется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освоение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строительной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площадки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строительство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первой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очереди»,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="00C51E88">
        <w:rPr>
          <w:rFonts w:ascii="Times New Roman" w:hAnsi="Times New Roman"/>
          <w:color w:val="000000" w:themeColor="text1"/>
          <w:sz w:val="32"/>
        </w:rPr>
        <w:t>–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подчеркнул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глава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поселения.</w:t>
      </w:r>
    </w:p>
    <w:p w:rsidR="00F41735" w:rsidRPr="00F41735" w:rsidRDefault="00F41735" w:rsidP="00F417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41735">
        <w:rPr>
          <w:rFonts w:ascii="Times New Roman" w:hAnsi="Times New Roman"/>
          <w:color w:val="000000" w:themeColor="text1"/>
          <w:sz w:val="32"/>
        </w:rPr>
        <w:t>Уланов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добавил,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Пироговский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вошел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число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12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населенных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пунктов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региона,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где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первую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очередь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планируется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реализация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проекта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пешеходной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зоны.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разработана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концепция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пешеходной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зоны,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которая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была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согласована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правительством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области.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включает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себя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благоустройство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центрального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сквера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перед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домом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культуры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«Подмосковье»,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мемориала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воинам,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павшим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время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Великой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Отечественной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войны,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создание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набережной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реки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Клязьма.</w:t>
      </w:r>
    </w:p>
    <w:p w:rsidR="00F41735" w:rsidRPr="00F41735" w:rsidRDefault="00F41735" w:rsidP="00F417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41735">
        <w:rPr>
          <w:rFonts w:ascii="Times New Roman" w:hAnsi="Times New Roman"/>
          <w:color w:val="000000" w:themeColor="text1"/>
          <w:sz w:val="32"/>
        </w:rPr>
        <w:t>Он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рассказал,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для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беспрепятственного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доступа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инвалидов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других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маломобильных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групп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населения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к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объектам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услугам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поселения,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2014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году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разработана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муниципальная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программа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«Доступная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среда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городского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поселения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Пироговский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2014-2018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годов».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ее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реализацию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были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запланированы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средства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размере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1,474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миллиона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рублей.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Все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мероприятия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реализованы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полном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объеме.</w:t>
      </w:r>
    </w:p>
    <w:p w:rsidR="00F41735" w:rsidRPr="00F41735" w:rsidRDefault="00F41735" w:rsidP="00F417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41735">
        <w:rPr>
          <w:rFonts w:ascii="Times New Roman" w:hAnsi="Times New Roman"/>
          <w:color w:val="000000" w:themeColor="text1"/>
          <w:sz w:val="32"/>
        </w:rPr>
        <w:t>Глава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отметил,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что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2015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год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утверждены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семь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муниципальных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программ,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которые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включают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себя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20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подпрограмм,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представляющих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собой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систему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мероприятий,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направленных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достижение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приоритетов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целей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социально-экономического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развития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городского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поселения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Пироговский.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рамках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муниципальных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программ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планируется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провести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большой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объем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работ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модернизации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объектов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коммунальной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инфраструктуры,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благоустройству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территории,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содержанию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ремонту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автомобильных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дорог,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развитию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транспортной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инфраструктуры,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малого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среднего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предпринимательства,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организации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досуга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населения,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строительству,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реконструкции,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модернизации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учреждений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культуры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и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спорта,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социальной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поддержке</w:t>
      </w:r>
      <w:r w:rsidR="006C61EC">
        <w:rPr>
          <w:rFonts w:ascii="Times New Roman" w:hAnsi="Times New Roman"/>
          <w:color w:val="000000" w:themeColor="text1"/>
          <w:sz w:val="32"/>
        </w:rPr>
        <w:t xml:space="preserve"> </w:t>
      </w:r>
      <w:r w:rsidRPr="00F41735">
        <w:rPr>
          <w:rFonts w:ascii="Times New Roman" w:hAnsi="Times New Roman"/>
          <w:color w:val="000000" w:themeColor="text1"/>
          <w:sz w:val="32"/>
        </w:rPr>
        <w:t>населения.</w:t>
      </w:r>
    </w:p>
    <w:p w:rsidR="00F41735" w:rsidRDefault="00F41735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CD5115" w:rsidRPr="00CD5115" w:rsidRDefault="00CD5115" w:rsidP="00CD5115">
      <w:pPr>
        <w:pStyle w:val="1"/>
        <w:rPr>
          <w:rFonts w:eastAsiaTheme="minorHAnsi"/>
        </w:rPr>
      </w:pPr>
      <w:bookmarkStart w:id="5" w:name="_Toc417390879"/>
      <w:r w:rsidRPr="00CD5115">
        <w:rPr>
          <w:rFonts w:eastAsiaTheme="minorHAnsi"/>
        </w:rPr>
        <w:t>Интервью руководителя Росавтодора телеканалу "360° Подмосковье"</w:t>
      </w:r>
      <w:bookmarkEnd w:id="5"/>
    </w:p>
    <w:p w:rsidR="00CD5115" w:rsidRPr="00CD5115" w:rsidRDefault="00CD5115" w:rsidP="00CD51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CD5115">
        <w:rPr>
          <w:rFonts w:ascii="Times New Roman" w:hAnsi="Times New Roman"/>
          <w:b/>
          <w:color w:val="000000" w:themeColor="text1"/>
          <w:sz w:val="32"/>
        </w:rPr>
        <w:t>Федеральное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b/>
          <w:color w:val="000000" w:themeColor="text1"/>
          <w:sz w:val="32"/>
        </w:rPr>
        <w:t>дорожное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b/>
          <w:color w:val="000000" w:themeColor="text1"/>
          <w:sz w:val="32"/>
        </w:rPr>
        <w:t>агентство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b/>
          <w:color w:val="000000" w:themeColor="text1"/>
          <w:sz w:val="32"/>
        </w:rPr>
        <w:t>министерства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b/>
          <w:color w:val="000000" w:themeColor="text1"/>
          <w:sz w:val="32"/>
        </w:rPr>
        <w:t>транспорта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b/>
          <w:color w:val="000000" w:themeColor="text1"/>
          <w:sz w:val="32"/>
        </w:rPr>
        <w:t>РФ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b/>
          <w:color w:val="000000" w:themeColor="text1"/>
          <w:sz w:val="32"/>
        </w:rPr>
        <w:t>(Росавтодор),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b/>
          <w:color w:val="000000" w:themeColor="text1"/>
          <w:sz w:val="32"/>
        </w:rPr>
        <w:t>01.04.2015</w:t>
      </w:r>
    </w:p>
    <w:p w:rsidR="00CD5115" w:rsidRDefault="00CD5115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CD5115" w:rsidRPr="00CD5115" w:rsidRDefault="00CD5115" w:rsidP="00CD51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D5115">
        <w:rPr>
          <w:rFonts w:ascii="Times New Roman" w:hAnsi="Times New Roman"/>
          <w:color w:val="000000" w:themeColor="text1"/>
          <w:sz w:val="32"/>
        </w:rPr>
        <w:t>70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млрд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рублей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18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регионов: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Росавтодор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обнародовал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данные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выделению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субсидий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республикам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областям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2015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Сколько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получит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Московская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повлиял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экономический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кризис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темпы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ремонта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дорог,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поговорим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руководителем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Федерального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агентства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Романом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Старовойтом.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//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"Интервью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360".</w:t>
      </w:r>
    </w:p>
    <w:p w:rsidR="00CD5115" w:rsidRPr="00CD5115" w:rsidRDefault="00CD5115" w:rsidP="00CD51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D5115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Экономика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сейчас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испытывает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трудности,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ремонт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всегда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требовали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больших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финансовых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вложений.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Повлиял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кризис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работу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Вашего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ведомства?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Может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быть,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пришлось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перенести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сроки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каких-то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урезать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финансирование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определенным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статьям?</w:t>
      </w:r>
    </w:p>
    <w:p w:rsidR="00CD5115" w:rsidRPr="00CD5115" w:rsidRDefault="00CD5115" w:rsidP="00CD51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D5115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Безусловно,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кризис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повлиял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нас.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Экономическая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ситуация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стране,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макроэкономическая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ситуация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мире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всегда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влияет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работу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дорожников,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федеральных,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региональных.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Поэтому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планы,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которые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были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сформированы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конце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прошлого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сегодня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приходится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корректировать.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хочу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обратить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внимание,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несмотря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корректировку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оптимизацию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бюджета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Федерального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агентства,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никаких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существенных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изменений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выполнении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наших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планов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будет.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Можно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сказать,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некоторых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случаях,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идем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даже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увеличением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бюджета.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Например,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сегодня,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сравнению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прошлым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годом,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увеличен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размер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средств,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предоставляемых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федеральным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бюджетом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реализации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федеральных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территории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2014-м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постройку,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реконструкцию,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ремонт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федерального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бюджета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направлено,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включая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субсидирование,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почти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60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млрд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600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млн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рублей,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цифра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планируется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учетом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оптимизации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75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млрд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800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млн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рублей.</w:t>
      </w:r>
    </w:p>
    <w:p w:rsidR="00CD5115" w:rsidRPr="00CD5115" w:rsidRDefault="00CD5115" w:rsidP="00CD51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D5115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касается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санкций.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Если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правильно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понимаю,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они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особенно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могли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повлиять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работу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строителей,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потому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основные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составляющие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ремонта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материалы,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специальная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техника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отечественного,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есть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российского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производства?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все-таки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пришлось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применять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антисанкционные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меры?</w:t>
      </w:r>
    </w:p>
    <w:p w:rsidR="00CD5115" w:rsidRPr="00CD5115" w:rsidRDefault="00CD5115" w:rsidP="00CD51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D5115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вопрос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разделил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блока.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Материалы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оборудование.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правильно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заметили,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материалы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битум,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песок,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щебень,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инертные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материалы,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основном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используются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отечественного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производства,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более,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если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говорим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территории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машинное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оборудование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дорожники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традиционно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закупают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рубежом: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автомобильные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краны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большой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грузоподъемности,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тяжелые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экскаваторы,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грейдеры.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последние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РФ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был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большой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объем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строительства: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стройки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саммиту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АТЭС,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Универсиаде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Казани,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зимняя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Олимпиада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Сочи.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Поэтому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крупные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дорожностроительные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компании,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готовясь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реализации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вышеназванных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проектов,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закупили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большой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объем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техники,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который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сейчас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может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свободно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использоваться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других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дорожностроительных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работах,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поэтому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большого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напряжения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сегодня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видим.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Однако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несмотря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такие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спокойные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цифры,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которые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статистика,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очень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скрупулезно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наблюдаем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состоянием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рынка,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создан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штаб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Росавтодоре,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еженедельно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мониторим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ситуацию.</w:t>
      </w:r>
    </w:p>
    <w:p w:rsidR="00CD5115" w:rsidRPr="00CD5115" w:rsidRDefault="00CD5115" w:rsidP="00CD51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D5115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Росавтодор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выделить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регионам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почти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70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млрд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рублей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виде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федеральных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субсидий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ремонт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дорог.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списке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18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регионов,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числе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Московская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область.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Сколько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конкретно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получит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Подмосковье,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каким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образом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региональные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должны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распорядиться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ресурсом?</w:t>
      </w:r>
    </w:p>
    <w:p w:rsidR="00CD5115" w:rsidRPr="00CD5115" w:rsidRDefault="00CD5115" w:rsidP="00CD51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D5115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конце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прошлого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Новосибирске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состоялся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президиум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Государственного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совета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руководством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Президента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РФ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В.В.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Путина,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рассматривались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вопросы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если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федеральных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руководители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увидели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более-менее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стабильную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ситуацию,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показали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свои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планы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возможности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реализации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поручений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Президента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удвоения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наши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региональные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дорожники,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сожалению,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смогли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представить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таких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твердых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уверенных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показателей.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Поэтому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Минтранс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России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Росавтодор,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предложили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главе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государства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рассмотреть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возможность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увеличения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1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рубль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акцизов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топливо,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полученные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средства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целевым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назначением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направить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региональные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фонды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того,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чтобы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можно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выполнить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задачу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удвоению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Президент,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Правительство,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депутаты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Государственной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Думы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поддержали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инициативу,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начале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текущего,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2015-го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был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издан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соответствующий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Правительства,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соответствии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которым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региональные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фонды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дополнительно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направляются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69,3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млрд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рублей.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Хочу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подчеркнуть: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дополнительно.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Потому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традиционные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субсидии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поступят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региональные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фонды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субъектов.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Если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говорить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конкретно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Московскую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нужды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дополнительно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поступит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3,6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млрд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рублей,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учетом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цифры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Московская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получит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25,2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млрд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рублей,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млрд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больше,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прошлом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году.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очень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тесно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работаем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Правительством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хочу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подчеркнуть,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последний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взаимоотношения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приобрели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очень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конструктивный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характер.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еженедельно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встречаемся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нашими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коллегами,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заместителем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председателя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Правительства,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службами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координируем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наши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планы,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потому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очень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важно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совместить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нашу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работу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срокам,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срокам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финансирования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первую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очередь,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проектам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федеральным.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Сегодня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удается.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хочу,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пользуясь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случаем,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поблагодарить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губернатора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Андрея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Юрьевича,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такую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конструктивную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поддержку.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ответ,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реагируем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соответствующим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образом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запросы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должна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сделать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чтобы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своевременно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получить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средства?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Во-первых,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соответствии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постановлением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Правительства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РФ,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необходимо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подписать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специальное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соглашение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реализации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получения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субсидий.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должны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быть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представлены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проекты,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прошедшие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Главгосэкспертизу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заключением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соответствии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сметной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стоимости.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бумажная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работа,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очень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сложная,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необходимо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выполнить.</w:t>
      </w:r>
    </w:p>
    <w:p w:rsidR="00CD5115" w:rsidRPr="00CD5115" w:rsidRDefault="00CD5115" w:rsidP="00CD51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D5115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хорошо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оцениваете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целом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взаимодействие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Правительством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ваш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совместный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проект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замене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переездов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железнодорожных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путях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эстакады,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будете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продолжать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дальнейшем?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Какие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успехи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сейчас,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какие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планы?</w:t>
      </w:r>
    </w:p>
    <w:p w:rsidR="00CD5115" w:rsidRPr="00CD5115" w:rsidRDefault="00CD5115" w:rsidP="00CD51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D5115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Безусловно,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будем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продолжать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проект,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хочу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подчеркнуть,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соответствии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трехсторонним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соглашением,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которое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подписано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между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Федеральным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агентством,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РЖД,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работа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полностью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финансируется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федеральным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бюджетом.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стороны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РЖД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здесь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обеспечивается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взаимодействие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согласования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соответствующих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документов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территориального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планирования,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выкупа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земельных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участков,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выноса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сетей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коммуникаций.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одна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наиболее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сложных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проблем,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которая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стоит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перед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нами,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федеральными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дорожниками,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работе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территории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области,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без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четкого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взаимодействия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коллег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территории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смогли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своевременно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реализовывать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проекты.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всех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шести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путепроводов,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которые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запланированы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программой,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сегодня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реализуется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полном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соответствии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графиком,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планируем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открыть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движение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еще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трех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объектах.</w:t>
      </w:r>
    </w:p>
    <w:p w:rsidR="00CD5115" w:rsidRPr="00CD5115" w:rsidRDefault="00CD5115" w:rsidP="00CD51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D5115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Главный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вопрос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прошлого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всех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предстоящих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ближайших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лет: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мост,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соединяющий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Крым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остальную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территорию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России.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Какие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планы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какие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есть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новости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относительно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Крым?</w:t>
      </w:r>
    </w:p>
    <w:p w:rsidR="00CD5115" w:rsidRPr="00CD5115" w:rsidRDefault="00CD5115" w:rsidP="00CD51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D5115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Проект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сложный.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Подписано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распоряжение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Правительства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РФ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определении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генерального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подрядчика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проектирование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подписан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государственный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контракт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соответствии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актом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Правительства,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сегодня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подрядчик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определен.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подписан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график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реализации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проекта,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сегодня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движемся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полностью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соответствии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графиком.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ведется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подготовка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территории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городков,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полностью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закончены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инженерно-геологические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изыскания,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летний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период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прошлого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зимний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период,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числе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акватории.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очень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сложная,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объемная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работа,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потому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глубина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скважин,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которые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бурили,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доходила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80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метров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глубину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сложные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илистые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грунты.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качественного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проектирования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необходимо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сделать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такую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работу,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тяжелая,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дорогостоящая,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очень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необходимая.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сегодня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говорим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том,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кроме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мостового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перехода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необходимо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построить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подходы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мосту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того,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чтобы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соединить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существующей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дорожной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сетью.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Нужно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помнить,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просто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автодорожный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мост,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железнодорожной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составляющей,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есть,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необходимо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построить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подходящие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дороги,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железнодорожные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пути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электрической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тягой.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сегодня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нашими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коллегами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железнодорожниками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действуем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полностью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синхронизированном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плане.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Наши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коллеги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начали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железнодорожных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путей,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планируем,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концу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текущего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нас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появится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дополнительная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возможность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подвозить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материалы,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грузы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этого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сложнейшего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инженерного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объекта,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используя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железнодорожную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color w:val="000000" w:themeColor="text1"/>
          <w:sz w:val="32"/>
        </w:rPr>
        <w:t>ветку.</w:t>
      </w:r>
    </w:p>
    <w:p w:rsidR="00CD5115" w:rsidRDefault="00CD5115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FE00FF" w:rsidRPr="00FE00FF" w:rsidRDefault="00FE00FF" w:rsidP="00FE00FF">
      <w:pPr>
        <w:pStyle w:val="1"/>
        <w:rPr>
          <w:rFonts w:eastAsiaTheme="minorHAnsi"/>
        </w:rPr>
      </w:pPr>
      <w:bookmarkStart w:id="6" w:name="_Toc417390880"/>
      <w:r w:rsidRPr="00FE00FF">
        <w:rPr>
          <w:rFonts w:eastAsiaTheme="minorHAnsi"/>
        </w:rPr>
        <w:t>Реализация дорожной карты Павшинской поймы в 2015 году</w:t>
      </w:r>
      <w:bookmarkEnd w:id="6"/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FE00FF">
        <w:rPr>
          <w:rFonts w:ascii="Times New Roman" w:hAnsi="Times New Roman"/>
          <w:b/>
          <w:color w:val="000000" w:themeColor="text1"/>
          <w:sz w:val="32"/>
        </w:rPr>
        <w:t>BezFormata.Ru - первый мультирегиональный агрегатор новостей, 17.03.2015</w:t>
      </w:r>
    </w:p>
    <w:p w:rsidR="00FE00FF" w:rsidRDefault="00FE00F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Еженедельно в администрации проводятся рабочие совещания с участием городских служб, представителей строительных, обслуживающих и управляющих компаний, владельцем земельных участков микрорайона ООО «РФСК». Активное участие в работе совещания принимают председатели советов домов, представители инициативных групп жителей. Для конкретного решения вопросов микрорайона до совещания осуществляются выездные инспекционные поездки в микрорайон, в ходе их проведения осуществляется контроль выполнения решений совещаний.</w:t>
      </w: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Главная задача муниципалитета вывести Павшинскую пойму из объекта незавершенного строительства в благоустроенный микрорайон. Для выполнения поставленной задачи в 2014 году разработана и утверждена дорожная карта Павшинской поймы – документ, направленный на проведение первоочередных мероприятий по улучшению состояния территории микрорайона. Кроме того, по поручению Губернатора Московской области Андрея Юрьевича Воробьева совместно с Главным управлением архитектуры и градостроительства Московской области администрация города ведет работу над проектом комплексного благоустройства микрорайона. Проект в ближайшее время должен быть представлен Губернатору.</w:t>
      </w: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За счет бюджетных средств городского поселения планируется обустройство детских и спортивных площадок, парковочных мест, рекреационных зон для отдыха жителей, пешеходных и велосипедных дорожек, а также ограждение пешеходных зон и организация доступной среды для всех категорий граждан.</w:t>
      </w: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Всего в микрорайоне «Павшинская пойма» установлено 55 детских площадок. Планируется улучшить их освещение, установить современные игровые формы, площадки обустроят резиновым покрытием. До конца текущего года будет реконструировано 12 детских площадок , из них 7 площадок за счет бюджетных средств, по 5 площадкам работы должны провести СУ-155 и управляющие компании.</w:t>
      </w: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Спортивные площадки тоже не останутся без внимания администрации города. Совместно с Правительством Московской области в 2015 году для жителей микрорайона намечено строительство двух площадок с уличными тренажерами и спортивными снарядами.</w:t>
      </w: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В 2015 году новые парковочные места на 150 машин появятся по 8 адресам микрорайона: во дворе домов №№7,9,17,19,21 по Красногорскому бульвару, дома №7 по улице Игната Титова, домов №№10, 12 по Подмосковному бульвару, дома №4 по улице Спасская, по улице Игната Титова со стороны Красногорского бульвара. Ремонт асфальтового покрытия пройдет во дворе домов №3,5 по ул. Егорова, дома №1 по Павшинскому бульвару, при въезде к дому №4 по ул. Спасской, №5по ул. Егорова.</w:t>
      </w: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С целью удобства передвижения маломобильных групп населения администрацией города планируется снизить высоту бордюров пешеходных тротуаров.</w:t>
      </w: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Для безопасности пешеходов вдоль ул.Игната Титова от Подмосковного бульвара до Красногорского бульвара (проход к пешеходному мосту и будущей набережной, путь следования в МБДОУ № 22, подход к остановке общественного транспорта), по улицам Спасская, Егорова будут установлены современные ограждения от въезда машин на тротуары.</w:t>
      </w: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Безопасными подземными переходами будут снабжены оживленные участки Волоколамского шоссе в районе микрорайона «Павшинская пойма». Строительство двух переходов запланировано комитетом по архитектуре и градостроительству города Москвы и главным управлением дорожного хозяйства Московской области. Работы будут проведены в рамках проекта транспортной развязки на Волоколамском шоссе до пересечения с Пятницким шоссе.</w:t>
      </w: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Первый подземный переход появится в 2016 году под существующим наземном переходом через Волоколамское шоссе в районе автобусной остановки «Таможня». Заказчиком строительства выступит Департамент строительства города Москвы. Второй подземный переход запланирован на участке Волоколамского шоссе в районе Макдонольдса (Красногорский бульвар д.1). Строительство объекта планируется осуществить до конца 2018 года.</w:t>
      </w: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В настоящее время разрабатывается проект организации движения. Он должен быть согласован с Министерством транспорта Московской области и ГИБДД. До конца 2015 года планируется обустройство проезда 6311 (будущего Красногорского бульвара) пешеходными переходами, светофорными объектами и соответствующими дорожными знаками и разметкой.</w:t>
      </w: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Под контролем администрации города – размещение рекламных объявлений. В 2014 году силами МБУ «Красногорская городская служба», управляющих компаний, коммунальных служб и промышленных альпинистов демонтировано более 300 незаконных рекламных реконструкций и растяжек. Ежедневно рабочая группа администрации города проводит мониторинг состояния рекламы на территории Павшинской поймы. Совместно с администрацией района разработан альбом визуализации рекламных конструкций.</w:t>
      </w: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Выполняя дорожную карту Павшинской поймы, городские власти в 2014 году организовали демонтаж всех незаконных временных объектов торговли на территории микрорайона.</w:t>
      </w: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Для озеленения городской службой к маю текущего года по территории Павшинской поймы будет высажено более 5 тысяч цветов , а 54 бетонных вазона украсят Подмосковный и Ильинский бульвары.</w:t>
      </w: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Администрацией Красногорска совместно с администрацией района контролируются сроки начала заселения жилых домов, получивших разрешение на ввод в декабре 2014 года. В настоящее время идет заселение корпусов № 37, 38, 39, 40. В четвертом квартале 2015 года запланирован ввод в эксплуатацию очистных сооружений ливневой канализации четвертой очереди застройки.</w:t>
      </w:r>
    </w:p>
    <w:p w:rsidR="00FE00FF" w:rsidRPr="00FE00FF" w:rsidRDefault="00FE00FF" w:rsidP="00FE00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FE00FF">
        <w:rPr>
          <w:rFonts w:ascii="Times New Roman" w:hAnsi="Times New Roman"/>
          <w:color w:val="000000" w:themeColor="text1"/>
          <w:sz w:val="32"/>
        </w:rPr>
        <w:t>Для обеспечения нормальной эксплуатации дорог, линий освещения и подземных коммуникаций необходимо срочное решение вопроса о передачи их в муниципальную собственность. Данный вопрос на личном контроле главы города Павла Викторовича Старикова. По состоянию на декабрь 2014 года в собственность городского поселения переданы 5 км автомобильных дорог, 15 км сетей наружного освещения, 10 км сетей водоотведения и 9,5 км водопровода. По заверению представителя АО «СУ-155» будет готово передать городу в 2015 году 17 км ливневой канализации, а также выполнить сроки завершения долгостроя поликлиники и детского сада.</w:t>
      </w:r>
    </w:p>
    <w:p w:rsidR="00FE00FF" w:rsidRDefault="00FE00FF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C54872" w:rsidRPr="00D03AAB" w:rsidRDefault="00C54872" w:rsidP="00D03AAB">
      <w:pPr>
        <w:pStyle w:val="1"/>
        <w:rPr>
          <w:rFonts w:eastAsiaTheme="minorHAnsi"/>
        </w:rPr>
      </w:pPr>
      <w:bookmarkStart w:id="7" w:name="_Toc417390881"/>
      <w:r w:rsidRPr="00D03AAB">
        <w:rPr>
          <w:rFonts w:eastAsiaTheme="minorHAnsi"/>
        </w:rPr>
        <w:t>Российские</w:t>
      </w:r>
      <w:r w:rsidR="00D03AAB">
        <w:rPr>
          <w:rFonts w:eastAsiaTheme="minorHAnsi"/>
        </w:rPr>
        <w:t xml:space="preserve"> </w:t>
      </w:r>
      <w:r w:rsidRPr="00D03AAB">
        <w:rPr>
          <w:rFonts w:eastAsiaTheme="minorHAnsi"/>
        </w:rPr>
        <w:t>дорожники</w:t>
      </w:r>
      <w:r w:rsidR="00D03AAB">
        <w:rPr>
          <w:rFonts w:eastAsiaTheme="minorHAnsi"/>
        </w:rPr>
        <w:t xml:space="preserve"> </w:t>
      </w:r>
      <w:r w:rsidRPr="00D03AAB">
        <w:rPr>
          <w:rFonts w:eastAsiaTheme="minorHAnsi"/>
        </w:rPr>
        <w:t>рассказали</w:t>
      </w:r>
      <w:r w:rsidR="00D03AAB">
        <w:rPr>
          <w:rFonts w:eastAsiaTheme="minorHAnsi"/>
        </w:rPr>
        <w:t xml:space="preserve"> </w:t>
      </w:r>
      <w:r w:rsidRPr="00D03AAB">
        <w:rPr>
          <w:rFonts w:eastAsiaTheme="minorHAnsi"/>
        </w:rPr>
        <w:t>об</w:t>
      </w:r>
      <w:r w:rsidR="00D03AAB">
        <w:rPr>
          <w:rFonts w:eastAsiaTheme="minorHAnsi"/>
        </w:rPr>
        <w:t xml:space="preserve"> </w:t>
      </w:r>
      <w:r w:rsidRPr="00D03AAB">
        <w:rPr>
          <w:rFonts w:eastAsiaTheme="minorHAnsi"/>
        </w:rPr>
        <w:t>инвестициях</w:t>
      </w:r>
      <w:r w:rsidR="00D03AAB">
        <w:rPr>
          <w:rFonts w:eastAsiaTheme="minorHAnsi"/>
        </w:rPr>
        <w:t xml:space="preserve"> </w:t>
      </w:r>
      <w:r w:rsidRPr="00D03AAB">
        <w:rPr>
          <w:rFonts w:eastAsiaTheme="minorHAnsi"/>
        </w:rPr>
        <w:t>в</w:t>
      </w:r>
      <w:r w:rsidR="00D03AAB">
        <w:rPr>
          <w:rFonts w:eastAsiaTheme="minorHAnsi"/>
        </w:rPr>
        <w:t xml:space="preserve"> </w:t>
      </w:r>
      <w:r w:rsidRPr="00D03AAB">
        <w:rPr>
          <w:rFonts w:eastAsiaTheme="minorHAnsi"/>
        </w:rPr>
        <w:t>развитие</w:t>
      </w:r>
      <w:r w:rsidR="00D03AAB">
        <w:rPr>
          <w:rFonts w:eastAsiaTheme="minorHAnsi"/>
        </w:rPr>
        <w:t xml:space="preserve"> </w:t>
      </w:r>
      <w:r w:rsidRPr="00D03AAB">
        <w:rPr>
          <w:rFonts w:eastAsiaTheme="minorHAnsi"/>
        </w:rPr>
        <w:t>федеральных</w:t>
      </w:r>
      <w:r w:rsidR="00D03AAB">
        <w:rPr>
          <w:rFonts w:eastAsiaTheme="minorHAnsi"/>
        </w:rPr>
        <w:t xml:space="preserve"> </w:t>
      </w:r>
      <w:r w:rsidRPr="00D03AAB">
        <w:rPr>
          <w:rFonts w:eastAsiaTheme="minorHAnsi"/>
        </w:rPr>
        <w:t>и</w:t>
      </w:r>
      <w:r w:rsidR="00D03AAB">
        <w:rPr>
          <w:rFonts w:eastAsiaTheme="minorHAnsi"/>
        </w:rPr>
        <w:t xml:space="preserve"> </w:t>
      </w:r>
      <w:r w:rsidRPr="00D03AAB">
        <w:rPr>
          <w:rFonts w:eastAsiaTheme="minorHAnsi"/>
        </w:rPr>
        <w:t>региональных</w:t>
      </w:r>
      <w:r w:rsidR="00D03AAB">
        <w:rPr>
          <w:rFonts w:eastAsiaTheme="minorHAnsi"/>
        </w:rPr>
        <w:t xml:space="preserve"> </w:t>
      </w:r>
      <w:r w:rsidRPr="00D03AAB">
        <w:rPr>
          <w:rFonts w:eastAsiaTheme="minorHAnsi"/>
        </w:rPr>
        <w:t>трасс.</w:t>
      </w:r>
      <w:bookmarkEnd w:id="7"/>
    </w:p>
    <w:p w:rsidR="00C54872" w:rsidRPr="00D03AAB" w:rsidRDefault="00C54872" w:rsidP="00D03A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D03AAB">
        <w:rPr>
          <w:rFonts w:ascii="Times New Roman" w:hAnsi="Times New Roman"/>
          <w:b/>
          <w:color w:val="000000" w:themeColor="text1"/>
          <w:sz w:val="32"/>
        </w:rPr>
        <w:t>ADVIS.ru</w:t>
      </w:r>
      <w:r w:rsidR="00D03AAB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b/>
          <w:color w:val="000000" w:themeColor="text1"/>
          <w:sz w:val="32"/>
        </w:rPr>
        <w:t>(INFOLine),</w:t>
      </w:r>
      <w:r w:rsidR="00D03AAB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b/>
          <w:color w:val="000000" w:themeColor="text1"/>
          <w:sz w:val="32"/>
        </w:rPr>
        <w:t>19.03.2015</w:t>
      </w:r>
    </w:p>
    <w:p w:rsidR="00C54872" w:rsidRDefault="00C54872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C54872" w:rsidRPr="00D03AAB" w:rsidRDefault="00C54872" w:rsidP="00D03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D03AAB">
        <w:rPr>
          <w:rFonts w:ascii="Times New Roman" w:hAnsi="Times New Roman"/>
          <w:color w:val="000000" w:themeColor="text1"/>
          <w:sz w:val="32"/>
        </w:rPr>
        <w:t>Федеральное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Дорожное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Агентство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Advis.ru</w:t>
      </w:r>
    </w:p>
    <w:p w:rsidR="00C54872" w:rsidRPr="00D03AAB" w:rsidRDefault="00C54872" w:rsidP="00D03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D03AAB">
        <w:rPr>
          <w:rFonts w:ascii="Times New Roman" w:hAnsi="Times New Roman"/>
          <w:color w:val="000000" w:themeColor="text1"/>
          <w:sz w:val="32"/>
        </w:rPr>
        <w:t>18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марта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Москве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состоялась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Всероссийская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научно-практическая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конференция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"Федеральное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дорожное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агентство: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итоги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2014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года,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задачи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перспективы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2015-2017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годов".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мероприятии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приняли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участие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кураторы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отрасли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–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помощник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Президента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РФ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Игорь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Левитин,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Министр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транспорта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РФ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Максим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Соколов,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глава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Росавтодора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Роман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Старовойт,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также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представители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законодательных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органов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власти,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эксперты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дорожного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хозяйства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регионах,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представители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крупнейших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подрядных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организаций.</w:t>
      </w:r>
    </w:p>
    <w:p w:rsidR="00C54872" w:rsidRPr="00D03AAB" w:rsidRDefault="00C54872" w:rsidP="00D03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рамках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конференции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были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анонсированы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планы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инвестированию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развитие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дорожной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отрасли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более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1,5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трлн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рублей.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Данные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средства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планируется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выделить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период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2018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рамках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решения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масштабных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задач,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том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числе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приведению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2019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году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всей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сети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федеральных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автомобильных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дорог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нормативное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состояние,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удвоению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объемов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дорожного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строительства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2022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году.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Также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за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три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планируется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завершить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строительство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крупнейшего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истории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России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транспортного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перехода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через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Керченский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пролив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обеспечить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подготовку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инфраструктуры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проведению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Чемпионата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мира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футболу.</w:t>
      </w:r>
    </w:p>
    <w:p w:rsidR="00C54872" w:rsidRPr="00D03AAB" w:rsidRDefault="00C54872" w:rsidP="00D03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D03AAB">
        <w:rPr>
          <w:rFonts w:ascii="Times New Roman" w:hAnsi="Times New Roman"/>
          <w:color w:val="000000" w:themeColor="text1"/>
          <w:sz w:val="32"/>
        </w:rPr>
        <w:t>По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предварительным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оценкам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2015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году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бюджет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Росавтодора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должен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превысить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500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млрд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рублей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(даже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учетом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оптимизации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расходов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инвестиционного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характера).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Окончательная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сумма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будет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уточнена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Государственной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Думой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РФ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рамках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корректировки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проекта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бюджета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2015-2017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годы.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Для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сравнения: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2014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году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финансирование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агентства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составляло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430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млрд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рублей.</w:t>
      </w:r>
    </w:p>
    <w:p w:rsidR="00C54872" w:rsidRPr="00D03AAB" w:rsidRDefault="00C54872" w:rsidP="00D03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D03AAB">
        <w:rPr>
          <w:rFonts w:ascii="Times New Roman" w:hAnsi="Times New Roman"/>
          <w:color w:val="000000" w:themeColor="text1"/>
          <w:sz w:val="32"/>
        </w:rPr>
        <w:t>Примечательно,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что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почти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половина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годового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бюджета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Федерального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дорожного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агентства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(219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млрд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рублей)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будет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направлена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ремонт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содержание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транспортных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артерий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страны.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Благодаря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этому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концу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дорожного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сезона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общая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протяженность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федеральных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трасс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нормативном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состоянии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увеличится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62%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(31000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км).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2017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году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соответствие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нормативам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будет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приведено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уже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80%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федеральных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дорог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России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(40000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км).</w:t>
      </w:r>
    </w:p>
    <w:p w:rsidR="00C54872" w:rsidRPr="00D03AAB" w:rsidRDefault="00C54872" w:rsidP="00D03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D03AAB">
        <w:rPr>
          <w:rFonts w:ascii="Times New Roman" w:hAnsi="Times New Roman"/>
          <w:color w:val="000000" w:themeColor="text1"/>
          <w:sz w:val="32"/>
        </w:rPr>
        <w:t>Кроме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того,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ближайшие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Росавтодор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будет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создавать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новые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технические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заделы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для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дорожного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строительства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(начнется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активное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проектирование,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подготовка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документации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т.д.).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связи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этим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объемы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строительства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реконструкции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дорог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данный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период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(по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сравнению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2013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2014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годом)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будут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нарастать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более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плавно.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2016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году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планируется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ввести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эксплуатацию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360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километров,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2017-м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–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384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километра.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последующие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данные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показатели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планируется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увеличивать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быстрее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750-1000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за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сезон.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Указанные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темпы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объемы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дорожного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строительства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федеральных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трассах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соответствуют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выполнению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поручения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Президента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РФ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об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удвоении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дорожного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строительства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2022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году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сравнению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предыдущим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десятилетием.</w:t>
      </w:r>
    </w:p>
    <w:p w:rsidR="00C54872" w:rsidRPr="00D03AAB" w:rsidRDefault="00C54872" w:rsidP="00D03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D03AAB">
        <w:rPr>
          <w:rFonts w:ascii="Times New Roman" w:hAnsi="Times New Roman"/>
          <w:color w:val="000000" w:themeColor="text1"/>
          <w:sz w:val="32"/>
        </w:rPr>
        <w:t>Большой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объем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строительных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ремонтных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работ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намечен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федеральных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дорогах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Сибири,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Дальнего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Востока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Северного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Кавказа: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трассы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М-29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"Кавказ",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М-51,53,55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"Байкал",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М-56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"Лена",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М-60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"Уссури".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Продолжится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активное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развитие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дорог,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соединяющих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Москву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регионами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России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соседними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государствами: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М-5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"Урал"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(Москва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–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Челябинск),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М-9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"Балтия"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(Москва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–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Ригу),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М-8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"Холмогоры"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(Москва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–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Архангельск),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М-7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"Волга"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(Москва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–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Казань).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Северо-Западе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приоритетным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объектам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проведения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работ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2015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году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отнесены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трассы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А-181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"Скандинавия"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(Петербург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-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Хельсинки),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Р-21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"Кола"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(СПб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–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Мурманск),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А-180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"Нарва"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(Санкт-Петербург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–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Таллин),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А-121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"Сортавала"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(Петербург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–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Петрозаводск).</w:t>
      </w:r>
    </w:p>
    <w:p w:rsidR="00C54872" w:rsidRPr="00D03AAB" w:rsidRDefault="00C54872" w:rsidP="00D03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D03AAB">
        <w:rPr>
          <w:rFonts w:ascii="Times New Roman" w:hAnsi="Times New Roman"/>
          <w:color w:val="000000" w:themeColor="text1"/>
          <w:sz w:val="32"/>
        </w:rPr>
        <w:t>Особое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внимание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также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будет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уделено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финансовой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поддержк</w:t>
      </w:r>
      <w:r w:rsidR="00D03AAB">
        <w:rPr>
          <w:rFonts w:ascii="Times New Roman" w:hAnsi="Times New Roman"/>
          <w:color w:val="000000" w:themeColor="text1"/>
          <w:sz w:val="32"/>
        </w:rPr>
        <w:t xml:space="preserve">е </w:t>
      </w:r>
      <w:r w:rsidRPr="00D03AAB">
        <w:rPr>
          <w:rFonts w:ascii="Times New Roman" w:hAnsi="Times New Roman"/>
          <w:color w:val="000000" w:themeColor="text1"/>
          <w:sz w:val="32"/>
        </w:rPr>
        <w:t>региональных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отраслевых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мероприятий.</w:t>
      </w:r>
    </w:p>
    <w:p w:rsidR="00C54872" w:rsidRPr="00D03AAB" w:rsidRDefault="00C54872" w:rsidP="00D03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D03AAB">
        <w:rPr>
          <w:rFonts w:ascii="Times New Roman" w:hAnsi="Times New Roman"/>
          <w:color w:val="000000" w:themeColor="text1"/>
          <w:sz w:val="32"/>
        </w:rPr>
        <w:t>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сегодняшний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день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законодательстве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бюджете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объем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трансфертов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составляет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около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160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млрд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рублей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(сумма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будет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уточнена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итогам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корректировки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федерального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бюджета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2015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год).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Среди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наиболее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значимых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направлений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финансирования: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программы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поддержки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Дальнего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Востока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Забайкальского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региона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(10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млрд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рублей),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развитие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Калининградской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области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(2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млрд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рублей),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развитие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Курильских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островов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(320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млн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рублей).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Кроме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того,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восстановление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дорог,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поврежденных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наводнениях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паводках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территориях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Дальневосточного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Сибирского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федеральных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округов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–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2,2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млрд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рублей.</w:t>
      </w:r>
    </w:p>
    <w:p w:rsidR="00C54872" w:rsidRPr="00D03AAB" w:rsidRDefault="00C54872" w:rsidP="00D03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D03AAB">
        <w:rPr>
          <w:rFonts w:ascii="Times New Roman" w:hAnsi="Times New Roman"/>
          <w:color w:val="000000" w:themeColor="text1"/>
          <w:sz w:val="32"/>
        </w:rPr>
        <w:t>Благодаря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межбюджетным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трансфертам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будет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реконструировано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около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183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региональных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местных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дорог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Красноярском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крае,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Санкт-Петербурге,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Московской,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Калининградской,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Кемеровской,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Ленинградской,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Орловской,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Пензенской,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Самарской,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Саратовской,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Омской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областях.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частности,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за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счет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федеральных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субсидий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будет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проводиться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строительство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моста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через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реку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Енисей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Красноярске,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моста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через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канал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городе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Балаково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Саратовской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области,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10-ти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путепроводов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через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железнодорожные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пути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в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Подмосковье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т.д.</w:t>
      </w:r>
    </w:p>
    <w:p w:rsidR="00C54872" w:rsidRPr="00D03AAB" w:rsidRDefault="00C54872" w:rsidP="00D03A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D03AAB">
        <w:rPr>
          <w:rFonts w:ascii="Times New Roman" w:hAnsi="Times New Roman"/>
          <w:color w:val="000000" w:themeColor="text1"/>
          <w:sz w:val="32"/>
        </w:rPr>
        <w:t>С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докладом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Романа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Старовойта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на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конференции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можно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Pr="00D03AAB">
        <w:rPr>
          <w:rFonts w:ascii="Times New Roman" w:hAnsi="Times New Roman"/>
          <w:color w:val="000000" w:themeColor="text1"/>
          <w:sz w:val="32"/>
        </w:rPr>
        <w:t>ознакомиться</w:t>
      </w:r>
      <w:r w:rsidR="00D03AAB">
        <w:rPr>
          <w:rFonts w:ascii="Times New Roman" w:hAnsi="Times New Roman"/>
          <w:color w:val="000000" w:themeColor="text1"/>
          <w:sz w:val="32"/>
        </w:rPr>
        <w:t xml:space="preserve"> </w:t>
      </w:r>
      <w:r w:rsidR="0010187F">
        <w:rPr>
          <w:rFonts w:ascii="Times New Roman" w:hAnsi="Times New Roman"/>
          <w:color w:val="000000" w:themeColor="text1"/>
          <w:sz w:val="32"/>
        </w:rPr>
        <w:t>в приложении</w:t>
      </w:r>
      <w:r w:rsidRPr="00D03AAB">
        <w:rPr>
          <w:rFonts w:ascii="Times New Roman" w:hAnsi="Times New Roman"/>
          <w:color w:val="000000" w:themeColor="text1"/>
          <w:sz w:val="32"/>
        </w:rPr>
        <w:t>.</w:t>
      </w:r>
    </w:p>
    <w:p w:rsidR="00C54872" w:rsidRDefault="00C54872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357201" w:rsidRPr="00C51E88" w:rsidRDefault="00357201" w:rsidP="00C51E88">
      <w:pPr>
        <w:pStyle w:val="1"/>
        <w:rPr>
          <w:rFonts w:eastAsiaTheme="minorHAnsi"/>
        </w:rPr>
      </w:pPr>
      <w:bookmarkStart w:id="8" w:name="_Toc417390882"/>
      <w:r w:rsidRPr="00C51E88">
        <w:rPr>
          <w:rFonts w:eastAsiaTheme="minorHAnsi"/>
        </w:rPr>
        <w:t>Путепровод</w:t>
      </w:r>
      <w:r w:rsidR="00F84B99">
        <w:t xml:space="preserve"> </w:t>
      </w:r>
      <w:r w:rsidRPr="00C51E88">
        <w:rPr>
          <w:rFonts w:eastAsiaTheme="minorHAnsi"/>
        </w:rPr>
        <w:t>Перхушково</w:t>
      </w:r>
      <w:r w:rsidR="00F84B99">
        <w:t xml:space="preserve"> </w:t>
      </w:r>
      <w:r w:rsidRPr="00C51E88">
        <w:rPr>
          <w:rFonts w:eastAsiaTheme="minorHAnsi"/>
        </w:rPr>
        <w:t>в</w:t>
      </w:r>
      <w:r w:rsidR="00F84B99">
        <w:t xml:space="preserve"> </w:t>
      </w:r>
      <w:r w:rsidRPr="00C51E88">
        <w:rPr>
          <w:rFonts w:eastAsiaTheme="minorHAnsi"/>
        </w:rPr>
        <w:t>Одинцовском</w:t>
      </w:r>
      <w:r w:rsidR="00F84B99">
        <w:t xml:space="preserve"> </w:t>
      </w:r>
      <w:r w:rsidRPr="00C51E88">
        <w:rPr>
          <w:rFonts w:eastAsiaTheme="minorHAnsi"/>
        </w:rPr>
        <w:t>районе</w:t>
      </w:r>
      <w:r w:rsidR="00F84B99">
        <w:t xml:space="preserve"> </w:t>
      </w:r>
      <w:r w:rsidRPr="00C51E88">
        <w:rPr>
          <w:rFonts w:eastAsiaTheme="minorHAnsi"/>
        </w:rPr>
        <w:t>открыт</w:t>
      </w:r>
      <w:bookmarkEnd w:id="8"/>
    </w:p>
    <w:p w:rsidR="00357201" w:rsidRPr="00C51E88" w:rsidRDefault="00357201" w:rsidP="00C51E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C51E88">
        <w:rPr>
          <w:rFonts w:ascii="Times New Roman" w:hAnsi="Times New Roman"/>
          <w:b/>
          <w:color w:val="000000" w:themeColor="text1"/>
          <w:sz w:val="32"/>
        </w:rPr>
        <w:t>Одинцово-ИНФО,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b/>
          <w:color w:val="000000" w:themeColor="text1"/>
          <w:sz w:val="32"/>
        </w:rPr>
        <w:t>25.02.2015</w:t>
      </w:r>
    </w:p>
    <w:p w:rsidR="00357201" w:rsidRPr="00C51E88" w:rsidRDefault="00357201" w:rsidP="00C51E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C51E88">
        <w:rPr>
          <w:rFonts w:ascii="Times New Roman" w:hAnsi="Times New Roman"/>
          <w:b/>
          <w:color w:val="000000" w:themeColor="text1"/>
          <w:sz w:val="32"/>
        </w:rPr>
        <w:t>Галина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b/>
          <w:color w:val="000000" w:themeColor="text1"/>
          <w:sz w:val="32"/>
        </w:rPr>
        <w:t>Енина</w:t>
      </w:r>
    </w:p>
    <w:p w:rsidR="00357201" w:rsidRDefault="00357201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Великое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автостояние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переезде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Перхушково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Одинцовском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районе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уходит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прошлое.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25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февраля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открылся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движения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путепровод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железной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дорогой.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мае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текущего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заработает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полную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мощь.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Минимум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15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тысяч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автомобилей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теряли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среднем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3-3,5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часа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сутки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33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Можайского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шоссе.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летний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период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количество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машин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увеличивается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счет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дачников.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Можайка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главная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магистраль,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соединяющая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основных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городских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поселения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Одинцовского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района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Одинцово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Голицыно.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Теперь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они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соединены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практически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бессветофорной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артерией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благодаря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путепроводу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между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железнодорожными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станциями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Перхушково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Здравница.</w:t>
      </w:r>
    </w:p>
    <w:p w:rsidR="00C51E88" w:rsidRPr="00CD5115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2"/>
        </w:rPr>
      </w:pPr>
      <w:r w:rsidRPr="00CD5115">
        <w:rPr>
          <w:rFonts w:ascii="Times New Roman" w:hAnsi="Times New Roman"/>
          <w:i/>
          <w:color w:val="000000" w:themeColor="text1"/>
          <w:sz w:val="32"/>
        </w:rPr>
        <w:t>Переезд</w:t>
      </w:r>
      <w:r w:rsidR="00F84B99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i/>
          <w:color w:val="000000" w:themeColor="text1"/>
          <w:sz w:val="32"/>
        </w:rPr>
        <w:t>до</w:t>
      </w:r>
      <w:r w:rsidR="00F84B99">
        <w:rPr>
          <w:rFonts w:ascii="Times New Roman" w:hAnsi="Times New Roman"/>
          <w:i/>
          <w:color w:val="000000" w:themeColor="text1"/>
          <w:sz w:val="32"/>
        </w:rPr>
        <w:t xml:space="preserve"> </w:t>
      </w:r>
      <w:r w:rsidRPr="00CD5115">
        <w:rPr>
          <w:rFonts w:ascii="Times New Roman" w:hAnsi="Times New Roman"/>
          <w:i/>
          <w:color w:val="000000" w:themeColor="text1"/>
          <w:sz w:val="32"/>
        </w:rPr>
        <w:t>строительства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10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утра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25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февраля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путепровод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через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Перхушково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торжественно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открыл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Андрей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ВОРОБЬЕВ.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Программа,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которая,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знаете,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поддерживается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федеральном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уровне,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позволяет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расшивать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тромбы,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вызволять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плена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огромное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количество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автомобилей…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Сегодня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очень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важное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событие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открываем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переезд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рабочего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движения.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Очень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приятно,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компания,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которая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выиграла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этот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подряд,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досрочно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открывает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первые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полосы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рассчитываю,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через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шесть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месяцев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они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полностью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сдадут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большое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инженерное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сооружение,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сказал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глава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региона,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пусть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эти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многочасовые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ожидания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останутся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прошлом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впереди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ждет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свободная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красивая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дорога.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Торжественным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нажатием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оранжевой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кнопки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рабочее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движение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33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Можайского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шоссе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открыто.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путепроводу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проследовала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техника,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которая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принимала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участие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строительстве.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путепровода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осуществляется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благодаря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региональной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программе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"Свободный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переезд",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которую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входят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самые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проблемные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19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переездов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всей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области.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пресс-подходе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Андреем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Воробьевым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журналисты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задали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вопрос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других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планируемых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переездах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области,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будут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они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платными.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Готовится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ряд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переездов,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где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интенсивность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плотность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автомобильного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сообщения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очень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высокие.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позволяет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реализовывать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частно-государственное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партнерство.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Там,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где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инвестор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вкладывает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свои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средства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благодаря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потоку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этот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переезд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окупается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течение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25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49,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зависимости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модели,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лет.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такие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переезды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подготовлены,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порядка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двух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десятков.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Надеемся,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течение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2015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сможем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разыграть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первые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конкурсы.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lastRenderedPageBreak/>
        <w:t>Однако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губернатор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успокоил,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проезд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путепроводу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Перхушково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будет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бесплатный.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словам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Воробьева,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перед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строительством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эстакады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была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проведена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большая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работа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выкупу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земли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расселению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жителей,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обустройству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подъездных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путей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местным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поселениям,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поэтому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обошелся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дороже,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планировалось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4,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6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млрд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руб.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Андрей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ВОРОБЬЕВ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Самая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большая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сложность,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какой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столкнулись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реализации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данного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проекта,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рассказал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Никита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РОЖКОВ,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начальник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"Тоннельный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отряд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40",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том,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объект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находится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территории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действующего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населенного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пункта.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Проблемы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жителями,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потому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они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требуют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спокойствия,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производство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требует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круглосуточной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работы.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сожалению.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считаете,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насколько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транспортная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нагрузка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уменьшится?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Существенно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уменьшится.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Действующая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трасса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сужалась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территории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данного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путепровода.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Можайское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шоссе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имело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четыре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полосы,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переезде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две.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постоянное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закрытие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автодороги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связи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проездом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электричек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поездов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приводило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постоянным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пробкам.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Каким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образом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регулировали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движение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время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дальнейшем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будете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регулировать,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поскольку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стройка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еще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закончена?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Существующее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движение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никак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регулировалось.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начала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строительства.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Единственное,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производстве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работ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железной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дорогой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запрашивали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"окна"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РЖД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действующему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расписанию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работали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время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этих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окон.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Вторая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часть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переезда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действительно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нужна?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если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нужна,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когда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планируется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открыть?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Конечно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нужна.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Сдадим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срок.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Сейчас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наступает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весна,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работать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становится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легче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связи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погодными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условиями.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требуется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прогрева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бетонных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конструкций…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России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одна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бед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дороги.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качественном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смысле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дорога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хорошая?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Хорошие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дороги,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господа!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Эксплуатация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без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ремонта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рассчитана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20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лет.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асфальт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постелен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временной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схеме.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любом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случае,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перед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запуском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объекта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"постоянке"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будет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уложен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качественный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асфальтобетон.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Никита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РОЖКОВ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Протяженность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нового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путепровода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Перхушково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составляет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543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полосы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каждом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направлении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заработают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мае.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Ширина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проезжей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пешеходных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тротуаров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почти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30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Общая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протяженность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подходов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дорог-дублеров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около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3,2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начались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II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квартале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2014,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окончить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планируют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III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квартале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2015.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строительстве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объекта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данный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момент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единовременно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задействованы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порядка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500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человек.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2015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движение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путепроводу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будет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осуществляться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тестовом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режиме.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маю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обещают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сдать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второе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пролетное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строение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-</w:t>
      </w:r>
      <w:r w:rsidRPr="00C51E88">
        <w:rPr>
          <w:rFonts w:ascii="Times New Roman" w:hAnsi="Times New Roman"/>
          <w:color w:val="000000" w:themeColor="text1"/>
          <w:sz w:val="32"/>
        </w:rPr>
        <w:t> </w:t>
      </w:r>
      <w:r w:rsidRPr="00C51E88">
        <w:rPr>
          <w:rFonts w:ascii="Times New Roman" w:hAnsi="Times New Roman"/>
          <w:color w:val="000000" w:themeColor="text1"/>
          <w:sz w:val="32"/>
        </w:rPr>
        <w:t>две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полосы,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которые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будут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вести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Москву.</w:t>
      </w:r>
    </w:p>
    <w:p w:rsidR="00C51E88" w:rsidRPr="00C51E88" w:rsidRDefault="00C51E88" w:rsidP="00C51E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51E88">
        <w:rPr>
          <w:rFonts w:ascii="Times New Roman" w:hAnsi="Times New Roman"/>
          <w:color w:val="000000" w:themeColor="text1"/>
          <w:sz w:val="32"/>
        </w:rPr>
        <w:t>Напомним,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съезда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путепровода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сторону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Москвы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строится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огромный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торговый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центр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"Леденцово-парк".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сути,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новый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дорожный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объект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обеспечит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удобный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подъезд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ТЦ,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станет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частью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транспортной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инфраструктуры.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самым,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2016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году,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когда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"Леденцово-парк"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будет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достроен,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транспортная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нагрузка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новый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переезд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возрастет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разы.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Остается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надеяться,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отразиться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пропускной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способности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51E88">
        <w:rPr>
          <w:rFonts w:ascii="Times New Roman" w:hAnsi="Times New Roman"/>
          <w:color w:val="000000" w:themeColor="text1"/>
          <w:sz w:val="32"/>
        </w:rPr>
        <w:t>переезда.</w:t>
      </w:r>
    </w:p>
    <w:p w:rsidR="00C51E88" w:rsidRDefault="00C51E88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731C32" w:rsidRPr="00731C32" w:rsidRDefault="00731C32" w:rsidP="00731C32">
      <w:pPr>
        <w:pStyle w:val="1"/>
        <w:rPr>
          <w:rFonts w:eastAsiaTheme="minorHAnsi"/>
        </w:rPr>
      </w:pPr>
      <w:bookmarkStart w:id="9" w:name="_Toc417390883"/>
      <w:r w:rsidRPr="00731C32">
        <w:rPr>
          <w:rFonts w:eastAsiaTheme="minorHAnsi"/>
        </w:rPr>
        <w:t>25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февраля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министр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транспорта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РФ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Максим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Соколов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выступил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с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докладом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"О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перспективах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развития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сети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автомобильных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дорог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на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территории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Российской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Федерации"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на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заседании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Совета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Федерации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в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рамках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"Правительственного</w:t>
      </w:r>
      <w:r w:rsidR="00F84B99">
        <w:rPr>
          <w:rFonts w:eastAsiaTheme="minorHAnsi"/>
        </w:rPr>
        <w:t xml:space="preserve"> </w:t>
      </w:r>
      <w:r w:rsidRPr="00731C32">
        <w:rPr>
          <w:rFonts w:eastAsiaTheme="minorHAnsi"/>
        </w:rPr>
        <w:t>часа".</w:t>
      </w:r>
      <w:bookmarkEnd w:id="9"/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731C32">
        <w:rPr>
          <w:rFonts w:ascii="Times New Roman" w:hAnsi="Times New Roman"/>
          <w:b/>
          <w:color w:val="000000" w:themeColor="text1"/>
          <w:sz w:val="32"/>
        </w:rPr>
        <w:t>ADVIS.ru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b/>
          <w:color w:val="000000" w:themeColor="text1"/>
          <w:sz w:val="32"/>
        </w:rPr>
        <w:t>(INFOLine),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b/>
          <w:color w:val="000000" w:themeColor="text1"/>
          <w:sz w:val="32"/>
        </w:rPr>
        <w:t>25.02.2015</w:t>
      </w:r>
    </w:p>
    <w:p w:rsidR="00731C32" w:rsidRDefault="00731C32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INFOLine,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(по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материалам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Министерства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транспорта)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Advis.ru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Уважаемая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Валентина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Ивановна!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Уважаемые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члены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Совета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Федерации!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Транспорт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является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одной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базовых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отраслей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экономики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важнейшей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составной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частью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производственной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социальной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инфраструктуры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страны.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Создание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условий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экономического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роста,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повышения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конкурентоспособности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национальной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экономики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качества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жизни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людей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напрямую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зависит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масштабов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направлений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комплекса.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Достигнутые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результаты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намеченные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планы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позволяют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сегодня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сказать,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носит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уверенный,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поступательный,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можно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сказать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антикризисный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характер.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связи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начале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своего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выступления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позвольте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кратко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остановиться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итогах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прошедшего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Правительством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утверждена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редакция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стратегии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период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2030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Сбалансированное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ускоренное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инфраструктуры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определено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магистральным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направлением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призванным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сделать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одним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основных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источников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экономики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регионов.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Только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опережающем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векторе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отрасли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возможно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обеспечить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население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доступными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качественными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услугами,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создать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резервы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пропускной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способности,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повысить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конкурентоспособность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отечественного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считаем,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подход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актуален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всей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экономики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целом.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отрасли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направлено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почти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трлн.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400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млрд.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рублей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инвестиций,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составляет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%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общего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всех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инвестиций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почти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%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ВВП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Около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трети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всех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инвестиций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приходится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федеральный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бюджет.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Объем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экспорта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услуг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итогам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составил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порядка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19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млрд.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долл.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США,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превышает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показатели,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достигнутые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ранее,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3%.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Хочу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особо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обратить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ваше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внимание,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доходы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экспорта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услуг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составили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почти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четверть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экспорта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природного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газа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почти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треть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превысили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совокупный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доход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экспорта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угля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леса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вместе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взятых.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Несмотря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трудности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экономике,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сравнению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2013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годом,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грузооборот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всего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комплекса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вырос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%,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перевалки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грузов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морских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портах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увеличился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почти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6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%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(623,6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млн.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тонн).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воздушном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общий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авиаперевозок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пассажиров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вырос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%,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внутренних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линиях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составил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18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%.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рекордный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показатель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темпов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роста.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целом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наши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авиакомпании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перевезли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93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млн.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пассажиров.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рекордный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показатель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всю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историю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российской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гражданской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авиации.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Такой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стал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возможен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благодаря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принятым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мерам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маршрутной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обеспечению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ценовой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доступности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услуг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населения,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числе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счет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субсидирования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внутренних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авиалиниях,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планомерной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аэродромной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аэропортовой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инфраструктуры.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введен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эксплуатацию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аэропорт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острове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Итуруп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Курилах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реконструирован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аэропортовый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комплекс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Палане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Камчатке.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Завершена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аэропорта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"Елизово"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Петропавловске-Камчатском.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Введен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эксплуатацию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арктический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аэропорт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Сабетта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Ямале,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построенный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исключительно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счет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внебюджетных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источников.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Проведена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взлетно-посадочных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аэропортах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Липецка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Николаевск-на-Амуре,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заканчивается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аэропортах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Махачкалы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Краснодара.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Санкт-Петербурге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после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введено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эксплуатацию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здание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аэровокзального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комплекса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"Пулково-1".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Вчера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Самаре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введен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эксплуатацию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аэровокзальный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комплекс.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моему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мнению,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один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красивейших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аэропортов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мира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классе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млн.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человек.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Ведется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совершенно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аэропортов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Саратове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Ростове-на-Дону.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текущем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завершаются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первые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этапы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аэропортов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Нижнем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Новгороде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Калининграде,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саммиту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ШОС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будет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введен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эксплуатацию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аэровокзальный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комплекс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Уфе.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Продолжается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Московского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авиационного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узла,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числе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начато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взлетно-посадочной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полосы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Домодедово.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Есть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конкретные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планы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аэропортов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Волгограда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Саранска.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Учитывая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важность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дальнейшего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воздушных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перевозок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формирования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широкой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охватывающей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числе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населенные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пункты,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авиационный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является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единственным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круглогодичным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средством,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Правительство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включило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мероприятия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поддержке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перевозок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текущем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недавно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утвержденный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антикризисный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план.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2014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отмечен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еще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одним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ярким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событием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40-летним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юбилеем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начала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БАМа.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Символично,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историческая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дата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ознаменована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стартом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масштабной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модернизации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Восточного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полигона,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направленной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увеличение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пропускной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мощности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Байкало-Амурской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Транссибирской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железнодорожных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магистралей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60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млн.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тонн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первый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проект,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который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поручению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Президента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выделены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средства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Фонда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национального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благосостояния.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рамках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завершена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Кипарисовского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тоннеля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Приморье,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значительно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увеличило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перевозок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Транссибу,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числе,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Японию,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Китай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другие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Азиатско-Тихоокеанского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беспрепятственного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прохождения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грузов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сторону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портов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Азово-Черноморского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бассейна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ходом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Новороссийского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Краснодарского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железнодорожных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узлов,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железнодорожных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линий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Волги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Дона.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Открыто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грузовое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рабочее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движение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всем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участке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Тынды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столицы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Якутии.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Возобновились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перевозки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грузов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через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железнодорожный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пограничный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переход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Хасан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Туманган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Российско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Северо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Корейской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границе.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lastRenderedPageBreak/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нашими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китайскими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коллегами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начали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реализацию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трансграничного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железнодорожного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мостового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перехода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Нижнеленинское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Тунцзян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Еврейской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автономной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области.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планируем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завершить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железнодорожные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проекты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Якутии,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Читинской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Ленинградской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областях,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открыть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движение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Малому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кольцу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железной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дороги.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соответствии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указанием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Президента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05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февраля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восстановлено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движение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300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пригородных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поездов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регионах.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некоторым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пассажирским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компаниям,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обслуживающим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пассажиров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Московской,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Тверской,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Калужской,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Брянской,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Курской,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Орловской,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Рязанской,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Смоленской,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Тульской,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Кировской,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Нижегородской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областях,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восстановлено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40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поездов.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прошедший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производственные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мощности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российских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морских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портов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увеличились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млн.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тонн.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Началась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реализация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расширению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мощностей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узла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Восточный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Находка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Приморье.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Дан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старт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комплексному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Мурманского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узла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важнейшего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звена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международных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коридоров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между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Азией,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Европой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Американским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континентом.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Ямале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продолжается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масштабное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арктического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порта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Сабетта,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который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даст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импульс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масштабного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освоения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богатств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арктического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числе,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использованием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Северного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морского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пути,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акцент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которого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сделан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Президентом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своём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недавнем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Послании.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конце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после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продолжительных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дискуссий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Правительством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решен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вопрос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переходе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нормативы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финансирования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содержания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внутренних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водных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путей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гидротехнических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сооружений.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позволит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ближайшее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время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качественно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улучшить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состояние,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ликвидировать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узкие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места,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повысить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безопасность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судоходства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реках.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Пожалуй,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самым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серьезным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вызовом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одной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важнейших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стратегических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задач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стало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обеспечение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бесперебойного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сообщения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Крымским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федеральным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округом.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сезоне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через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Керченскую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переправу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перевезено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2,5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млн.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млн.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пассажиров.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Российские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авиакомпании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перевезли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Крым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обратном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направлении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свыше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2,5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млн.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человек,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превышает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показатели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2013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сравнения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скажу,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примерно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пассажиропоток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наблюдался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аэропорту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Сочи,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включая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период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проведения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Олимпийских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Игр.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lastRenderedPageBreak/>
        <w:t>Оперативно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открытое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прямое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железнодорожное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сообщение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введение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единого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билета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позволило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перевезти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Крым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еще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360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тысяч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пассажиров.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Вступила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фазу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созданию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ключевого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элемента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инфраструктуры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Крыма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перехода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через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Керченский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пролив.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30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января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текущего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вышло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Распоряжение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Правительства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РФ,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определившее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единственного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исполнителя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которым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17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февраля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подписан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государственный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контракт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проектирование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перехода.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Проектная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документация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должна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готова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июне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текущего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рабочее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движение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открыто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декабре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2018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настоящее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время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ОАО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"РЖД"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приступило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подготовительным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железнодорожных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подходов.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Развернут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городок,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ведутся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планировочные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снятию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минной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опасности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трассе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археологические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направленные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сохранение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памятников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исторического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наследия,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которые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могут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обнаружены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строительства.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Уважаемые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члены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Совета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Федерации!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Теперь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позвольте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подробно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остановиться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достигнутых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результатах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перспективах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России.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последние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руководство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уделяет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пристальное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внимание.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счет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совершенствования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нормативной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правовой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базы,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направленной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привлечение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внебюджетных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инвестиций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наполнение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фондов,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удалось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создать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финансовую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основу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содержания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течение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четырех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последних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лет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финансовых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ресурсов,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направляемых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отрасль,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удвоился.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приносит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ощутимые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результаты.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Помимо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введенных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олимпийского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Сочи,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удалось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завершить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другие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масштабные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проекты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сфере,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которыми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праву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можно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гордиться.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первую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очередь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имею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виду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Бугринский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мост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мостовой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переход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через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Новосибирске.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крупнейшее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мостовое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арочное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сооружение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мире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сетчатой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системой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вант.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Ростове-на-Дону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после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открыт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Аксайский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мост,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завершен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мостовой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переход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"Кировский"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Самаре,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мост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через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между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Томской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областью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Ханты-Мансийским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автономным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округом.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Транскавказской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магистрали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открыто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рабочее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движение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Рокскому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тоннелю,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который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обеспечил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связь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между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Северной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Южной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Осетией.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lastRenderedPageBreak/>
        <w:t>Завершен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ремонт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трассы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7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"Волга"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участке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между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Москвой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Владимиром,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позволило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коренным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образом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изменить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ситуацию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безопасностью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движения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указанном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маршруте.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Введены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эксплуатацию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современные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участки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трассах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Лена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Колыма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Якутии,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реализованы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крупные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проекты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Приморском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крае,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Калининградской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многих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других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нашей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страны.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Только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рамках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государственно-частного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партнерства,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проведено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шесть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конкурсов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реализации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крупных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эксплуатации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инфраструктуры,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первую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очередь,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соответствии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поручениями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Президента,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участкам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ЦКАД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скоростной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М-11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Москва-Санкт-Петербург.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Наглядное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подтверждение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эффективности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партнерства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увидели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конце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приняты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эксплуатацию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участка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трассы.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Головной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участок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МКАД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Солнечногорска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через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аэропорт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Шереметьево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(км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58),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обход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Вышнего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Волочка,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раньше,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говорят,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главный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светофор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страны,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создающий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тридцатикилометровые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пробки.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планируем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завершить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больших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участков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трассы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Сортавала,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ввести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эксплуатацию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обходы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Пятигорска,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Нижнего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Новгорода,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подходы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Мурманску,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завершить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мостов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через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Енисей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Красноярске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судоходный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канал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Балаково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Саратовской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области.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Уважаемые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члены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Совета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Федерации!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Несмотря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изменения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экономической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ситуации,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предпринимаем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возможные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усилия,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чтобы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поставленная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Президентом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задача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удвоению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значения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2022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решена.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понимаем,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задача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относится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федеральной,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муниципальной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сети.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период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2003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2012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построено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реконструировано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около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тыс.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значения.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обеспечения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удвоения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предстоит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2022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ввести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эксплуатацию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еще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7,5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тыс.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километров.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Несмотря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сокращение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финансирования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государственной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программы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"Развитие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системы",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полагаем,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сможем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достигнуть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заданной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цели.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соответствии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поручением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Президента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текущем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будет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разработана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программа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скоростных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Российской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Федерации.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lastRenderedPageBreak/>
        <w:t>Планируется,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формируемая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2030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обеспечит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прямое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скоростное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автодорожное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сообщение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между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основными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промышленными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экономическими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центрами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страны,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обеспечивая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децентрализацию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сбалансированное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перераспределение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потоков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обход</w:t>
      </w:r>
      <w:r w:rsidR="00987875">
        <w:rPr>
          <w:rFonts w:ascii="Times New Roman" w:hAnsi="Times New Roman"/>
          <w:color w:val="000000" w:themeColor="text1"/>
          <w:sz w:val="32"/>
        </w:rPr>
        <w:t xml:space="preserve"> </w:t>
      </w:r>
      <w:bookmarkStart w:id="10" w:name="_GoBack"/>
      <w:bookmarkEnd w:id="10"/>
      <w:r w:rsidRPr="00731C32">
        <w:rPr>
          <w:rFonts w:ascii="Times New Roman" w:hAnsi="Times New Roman"/>
          <w:color w:val="000000" w:themeColor="text1"/>
          <w:sz w:val="32"/>
        </w:rPr>
        <w:t>Московского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узла.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Программа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будет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предусматривать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привлечение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внебюджетных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инвестиций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основе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механизмов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государственного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частного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партнерства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размере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менее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35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%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общего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средств,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направляемых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вначале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своей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реализации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доведением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45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%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50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%.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Необходимо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отметить,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процессе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масштабной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всегда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складывается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гладко.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Из-за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несвоевременной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подготовки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отдельных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площадок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проектной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документации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используются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средства,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выделяемые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участков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устранения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подобных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ситуаций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внесены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изменения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нормативные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правовые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акты,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позволяющие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выделить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подготовительные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отдельный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этап,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обеспечивает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значительное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ускорение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целом.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Развитие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подразумевает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объектов,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поддержание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существующей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сети.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большинстве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случаев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ненадлежащее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состояние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объективно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связано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недостатком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средств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содержание.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вопросе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значительным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шагом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вперед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стала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возможность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выйти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100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%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финансирование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содержанию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ремонту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дорогфедерального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значения.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позволяет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2018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закончить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приведение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всей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нормативное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состояние.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Первыми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положительными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результатами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можно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считать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факт,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впервые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40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%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опрошенных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россиян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отметили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улучшение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качества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Сегодня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самым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проблемным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местом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отрасли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является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состояние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местных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своем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прошлогоднем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послании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Федеральному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Собранию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Владимир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Владимирович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Путин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отметил,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субъекты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должны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вплотную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заняться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приведением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порядок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местных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десятилетие,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2012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построено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21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тыс.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2013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2022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субъектами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Российской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запланирован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ввод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порядка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30,5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тысяч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Удвоение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прогнозируется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42-х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субъектах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страны.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темпов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явно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недостаточно!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lastRenderedPageBreak/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эффективного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решения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накопившихся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проблем,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приведения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муниципальных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нормативное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состояние,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обеспечения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содержания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необходимого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2012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заработали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муниципальные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фонды.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Однако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сегодняшний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вынужден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констатировать,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некоторые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нарушают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правила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формирования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фондов.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связи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этим,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Вас,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уважаемые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члены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Совета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Федерации,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обратить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пристальное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внимание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вопрос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своих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регионах.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Дополнительным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импульсом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решение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задачи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удвоению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муниципальных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стало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положительное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решение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вопроса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компенсации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выпадающих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доходов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фондов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связи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проведением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налогового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маневра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внефтяной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отрасли,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результате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которого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вдвое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снижены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акцизные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ставки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топливо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4-го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5-го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классов.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Принято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решение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зачислении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всего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акцизов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(100%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против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72%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2014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году)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фонды,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увеличении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ставок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акцизов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бензин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дизельное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топливо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4-го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5-го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классов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рубль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литр.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позволило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сократить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потребность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компенсационных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трансфертах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фондам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текущем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90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млрд.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рублей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почти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млрд.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рублей,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разницу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размере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около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70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млрд.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рублей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направить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Федеральный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фонд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финансирования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программ.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Общий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доходов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фондов,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предусмотренный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действующим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Федеральным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законом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бюджете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текущем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составит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623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млрд.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рублей,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2016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около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678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млрд.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рублей,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2017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713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млрд.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рублей.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ноября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запланировано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начало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системы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взимания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платы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средств,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имеющих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максимальную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массу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свыше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тонн.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Проект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реализуются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основании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концессионного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соглашения,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заключено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лет.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период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концессионер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полностью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обеспечит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создание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счет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системы,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будет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осуществлять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автоматизированный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сбор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платы.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ожидаем,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начиная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2016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доходы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системы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составят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50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млрд.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рублей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соответствии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поручением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Президента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доходы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будут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направляться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фонды.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первую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очередь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средства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будут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направлены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софинансирование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ремонта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уникальных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искусственных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сооружений,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долевое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участие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реализации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государственно-частного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партнерства.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Вопросы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контроля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эксплуатацией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обеспечением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сохранности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являются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менее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важными,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вопросы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сегодня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звучат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опасения,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введение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платы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"12-ти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тонников"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приведет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"уходу"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потоков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трассы,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самым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негативным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образом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скажется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состоянии.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Учитывая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Минтранс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поддерживает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предложения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наделении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владельцев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полномочиями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обеспечению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фиксации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правонарушений,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органы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исполнительной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субъектов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полномочиями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принятию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административных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отношении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нарушителей.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Еще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один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безусловный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приоритет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нашей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деятельности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безопасность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итогам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2014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количество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дорожно-транспортных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происшествий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сократилось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почти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%,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число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погибших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2,5%.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количество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ДТП,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которых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условия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отмечены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сопутствующим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фактором,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сравнению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аналогичным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периодом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2013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уменьшилось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почти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%.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целях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повышения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уровня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безопасности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движения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завершено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16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пешеходных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переходов,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170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светофорных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360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линий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искусственного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освещения.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Помимо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этого,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установлено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360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ограждения,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заменено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тыс.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старых,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установлено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около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4,5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тыс.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знаков.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Особо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необходимо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отметить,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1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января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этого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эгидой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Минтранса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впервые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мире,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значительно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опередив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создание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аналогов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странах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Европы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Америки,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Китае,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введена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промышленную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эксплуатацию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национальная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система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экстренного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реагирования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приавариях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"ЭРА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ГЛОНАСС",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позволяющая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спасать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тысяч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человеческих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жизней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Одним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важнейших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сегодняшний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вопросов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хозяйства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является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оптимизация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стоимости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ремонтно-строительных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Вызывает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тревогу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повышение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цен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основные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дорожно-строительные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материалы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конце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прошлого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прогноз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дальнейшего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текущем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Учитывая,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поступления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акцизов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топливо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составляют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половины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доходов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фондов,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возможное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снижение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потребления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топлива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2015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цен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дорожно-строительные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материалы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могут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привести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снижению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запланированных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объемов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строительства,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реконструкции,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капитального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ремонта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ремонта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Совместно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Минприроды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органами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исполнительной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субъектов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ведется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разработка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упрощенного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порядка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предоставления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права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пользования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участками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недр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местного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значения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добычи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общераспространенных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полезных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ископаемых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осуществлении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срок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реализации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проектов.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Аналогичный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мониторинг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отношении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регионального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местного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значения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Президентом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поручено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осуществлять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органам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исполнительной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субъектов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совместно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органами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местного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самоуправления.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Результаты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мониторинга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ежегодно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будут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представляться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Минтранс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принятия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необходимых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решений.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Минтрансом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начата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работа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комплексной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оптимизации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параметров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гармонизации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соответствующими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нормами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зарубежных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стран.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Подготовленные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изменения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Правила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классификации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позволят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выделить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категорию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низкой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интенсивностью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движения,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которым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будут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применяться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оптимизированные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требования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характеристикам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потребительским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свойствам.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Уважаемые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члены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Совета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Федерации!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быстро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меняющейся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политической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экономической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ситуации,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причем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российской,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международной,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ускоренное,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поступательное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отрасли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важной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составной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хозяйства,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является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одним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факторов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стабильности.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Прошу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продолжить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поддерживать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наши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законодательные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инициативы,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направленные,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конечном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счете,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именно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такое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развитие.</w:t>
      </w:r>
    </w:p>
    <w:p w:rsidR="00731C32" w:rsidRPr="00731C32" w:rsidRDefault="00731C32" w:rsidP="00731C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31C32">
        <w:rPr>
          <w:rFonts w:ascii="Times New Roman" w:hAnsi="Times New Roman"/>
          <w:color w:val="000000" w:themeColor="text1"/>
          <w:sz w:val="32"/>
        </w:rPr>
        <w:t>Традиционно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хочу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заверить,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транспортники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России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приложат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все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усилия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реализации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поставленных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31C32">
        <w:rPr>
          <w:rFonts w:ascii="Times New Roman" w:hAnsi="Times New Roman"/>
          <w:color w:val="000000" w:themeColor="text1"/>
          <w:sz w:val="32"/>
        </w:rPr>
        <w:t>задач.</w:t>
      </w:r>
    </w:p>
    <w:p w:rsidR="00731C32" w:rsidRDefault="00731C32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C21EC1" w:rsidRPr="00C21EC1" w:rsidRDefault="00C21EC1" w:rsidP="00C21EC1">
      <w:pPr>
        <w:pStyle w:val="1"/>
        <w:rPr>
          <w:rFonts w:eastAsiaTheme="minorHAnsi"/>
        </w:rPr>
      </w:pPr>
      <w:bookmarkStart w:id="11" w:name="_Toc417390884"/>
      <w:r w:rsidRPr="00C21EC1">
        <w:rPr>
          <w:rFonts w:eastAsiaTheme="minorHAnsi"/>
        </w:rPr>
        <w:t>Виктор</w:t>
      </w:r>
      <w:r w:rsidR="00F84B99">
        <w:rPr>
          <w:rFonts w:eastAsiaTheme="minorHAnsi"/>
        </w:rPr>
        <w:t xml:space="preserve"> </w:t>
      </w:r>
      <w:r w:rsidRPr="00C21EC1">
        <w:rPr>
          <w:rFonts w:eastAsiaTheme="minorHAnsi"/>
        </w:rPr>
        <w:t>Подъяпольский:</w:t>
      </w:r>
      <w:r w:rsidR="00F84B99">
        <w:rPr>
          <w:rFonts w:eastAsiaTheme="minorHAnsi"/>
        </w:rPr>
        <w:t xml:space="preserve"> </w:t>
      </w:r>
      <w:r w:rsidRPr="00C21EC1">
        <w:rPr>
          <w:rFonts w:eastAsiaTheme="minorHAnsi"/>
        </w:rPr>
        <w:t>"Количество</w:t>
      </w:r>
      <w:r w:rsidR="00F84B99">
        <w:rPr>
          <w:rFonts w:eastAsiaTheme="minorHAnsi"/>
        </w:rPr>
        <w:t xml:space="preserve"> </w:t>
      </w:r>
      <w:r w:rsidRPr="00C21EC1">
        <w:rPr>
          <w:rFonts w:eastAsiaTheme="minorHAnsi"/>
        </w:rPr>
        <w:t>грунтовых</w:t>
      </w:r>
      <w:r w:rsidR="00F84B99">
        <w:rPr>
          <w:rFonts w:eastAsiaTheme="minorHAnsi"/>
        </w:rPr>
        <w:t xml:space="preserve"> </w:t>
      </w:r>
      <w:r w:rsidRPr="00C21EC1">
        <w:rPr>
          <w:rFonts w:eastAsiaTheme="minorHAnsi"/>
        </w:rPr>
        <w:t>дорог</w:t>
      </w:r>
      <w:r w:rsidR="00F84B99">
        <w:rPr>
          <w:rFonts w:eastAsiaTheme="minorHAnsi"/>
        </w:rPr>
        <w:t xml:space="preserve"> </w:t>
      </w:r>
      <w:r w:rsidRPr="00C21EC1">
        <w:rPr>
          <w:rFonts w:eastAsiaTheme="minorHAnsi"/>
        </w:rPr>
        <w:t>в</w:t>
      </w:r>
      <w:r w:rsidR="00F84B99">
        <w:rPr>
          <w:rFonts w:eastAsiaTheme="minorHAnsi"/>
        </w:rPr>
        <w:t xml:space="preserve"> </w:t>
      </w:r>
      <w:r w:rsidRPr="00C21EC1">
        <w:rPr>
          <w:rFonts w:eastAsiaTheme="minorHAnsi"/>
        </w:rPr>
        <w:t>этом</w:t>
      </w:r>
      <w:r w:rsidR="00F84B99">
        <w:rPr>
          <w:rFonts w:eastAsiaTheme="minorHAnsi"/>
        </w:rPr>
        <w:t xml:space="preserve"> </w:t>
      </w:r>
      <w:r w:rsidRPr="00C21EC1">
        <w:rPr>
          <w:rFonts w:eastAsiaTheme="minorHAnsi"/>
        </w:rPr>
        <w:t>году</w:t>
      </w:r>
      <w:r w:rsidR="00F84B99">
        <w:rPr>
          <w:rFonts w:eastAsiaTheme="minorHAnsi"/>
        </w:rPr>
        <w:t xml:space="preserve"> </w:t>
      </w:r>
      <w:r w:rsidRPr="00C21EC1">
        <w:rPr>
          <w:rFonts w:eastAsiaTheme="minorHAnsi"/>
        </w:rPr>
        <w:t>сократим"</w:t>
      </w:r>
      <w:bookmarkEnd w:id="11"/>
    </w:p>
    <w:p w:rsidR="00C21EC1" w:rsidRPr="00C21EC1" w:rsidRDefault="00C21EC1" w:rsidP="00C21E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C21EC1">
        <w:rPr>
          <w:rFonts w:ascii="Times New Roman" w:hAnsi="Times New Roman"/>
          <w:b/>
          <w:color w:val="000000" w:themeColor="text1"/>
          <w:sz w:val="32"/>
        </w:rPr>
        <w:t>Единая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b/>
          <w:color w:val="000000" w:themeColor="text1"/>
          <w:sz w:val="32"/>
        </w:rPr>
        <w:t>Россия.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b/>
          <w:color w:val="000000" w:themeColor="text1"/>
          <w:sz w:val="32"/>
        </w:rPr>
        <w:t>Московская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b/>
          <w:color w:val="000000" w:themeColor="text1"/>
          <w:sz w:val="32"/>
        </w:rPr>
        <w:t>область,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b/>
          <w:color w:val="000000" w:themeColor="text1"/>
          <w:sz w:val="32"/>
        </w:rPr>
        <w:t>19.02.2015</w:t>
      </w:r>
    </w:p>
    <w:p w:rsidR="00C21EC1" w:rsidRDefault="00C21EC1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C21EC1" w:rsidRPr="00C21EC1" w:rsidRDefault="00C21EC1" w:rsidP="00C21E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21EC1">
        <w:rPr>
          <w:rFonts w:ascii="Times New Roman" w:hAnsi="Times New Roman"/>
          <w:color w:val="000000" w:themeColor="text1"/>
          <w:sz w:val="32"/>
        </w:rPr>
        <w:t>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вторник,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17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февраля,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областной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Думе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состоялась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пресс-конференция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секретаря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Московского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областного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регионального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отделения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«Единой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России»,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члена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Совета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Федерации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Лидии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Антоновой.</w:t>
      </w:r>
    </w:p>
    <w:p w:rsidR="00C21EC1" w:rsidRPr="00C21EC1" w:rsidRDefault="00C21EC1" w:rsidP="00C21E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21EC1">
        <w:rPr>
          <w:rFonts w:ascii="Times New Roman" w:hAnsi="Times New Roman"/>
          <w:color w:val="000000" w:themeColor="text1"/>
          <w:sz w:val="32"/>
        </w:rPr>
        <w:t>Одним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вопросов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стала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реализация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партийного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проекта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«Новые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городов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России»,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приоритетное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направление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которого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перевод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твердое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покрытие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грунтовых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дорог.</w:t>
      </w:r>
    </w:p>
    <w:p w:rsidR="00C21EC1" w:rsidRPr="00C21EC1" w:rsidRDefault="00C21EC1" w:rsidP="00C21E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21EC1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сообщил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куратор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партийного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проекта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Каширском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районе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Виктор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Подъяпольский,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районе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запланирован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капитальный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ремонт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сумму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11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млн.рублей,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планируется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привлекать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субсидии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области.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Капитальные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ремонты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переводом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некоторых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категории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грунтовых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асфальтовым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покрытием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запланированы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улицам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Полевая,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Меженинова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Гвардейская.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текущий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ремонт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дорог,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который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пройдет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улицах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Карла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Маркса,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Рабочий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переулок,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Комсомольская,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Терново-1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выделено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6,5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млн.рублей.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Около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двух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миллионов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рублей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запланировано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текущий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ремонт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тротуаров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улицах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8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марта,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Энгельса,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Советская,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Пушкинская,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Металлистов,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Ильича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Энергетиков.</w:t>
      </w:r>
    </w:p>
    <w:p w:rsidR="00C21EC1" w:rsidRPr="00C21EC1" w:rsidRDefault="00C21EC1" w:rsidP="00C21E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21EC1">
        <w:rPr>
          <w:rFonts w:ascii="Times New Roman" w:hAnsi="Times New Roman"/>
          <w:color w:val="000000" w:themeColor="text1"/>
          <w:sz w:val="32"/>
        </w:rPr>
        <w:t>Общая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протяженность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местных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общего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пользования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Каширском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районе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составляет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373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км.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2012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итогам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опросов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жителей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района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неудовлетворительное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состояние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являлось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проблемой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№1.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итогам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опросов,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проведенных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2014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году,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дорожная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тема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опустилась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списке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проблем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третье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место.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Этого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говорит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том,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жители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замечают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ту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планомерную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работу,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которая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проводится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строительству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приведению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порядок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имеющихся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территории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1EC1">
        <w:rPr>
          <w:rFonts w:ascii="Times New Roman" w:hAnsi="Times New Roman"/>
          <w:color w:val="000000" w:themeColor="text1"/>
          <w:sz w:val="32"/>
        </w:rPr>
        <w:t>дорог.</w:t>
      </w:r>
    </w:p>
    <w:p w:rsidR="00C21EC1" w:rsidRDefault="00C21EC1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AD6229" w:rsidRPr="00AD6229" w:rsidRDefault="00AD6229" w:rsidP="00AD6229">
      <w:pPr>
        <w:pStyle w:val="1"/>
        <w:rPr>
          <w:rFonts w:eastAsiaTheme="minorHAnsi" w:cstheme="minorBidi"/>
          <w:szCs w:val="22"/>
        </w:rPr>
      </w:pPr>
      <w:bookmarkStart w:id="12" w:name="_Toc417390885"/>
      <w:r w:rsidRPr="00AD6229">
        <w:t>Пропускная</w:t>
      </w:r>
      <w:r w:rsidR="00F84B99">
        <w:t xml:space="preserve"> </w:t>
      </w:r>
      <w:r w:rsidRPr="00AD6229">
        <w:t>способность</w:t>
      </w:r>
      <w:r w:rsidR="00F84B99">
        <w:t xml:space="preserve"> </w:t>
      </w:r>
      <w:r w:rsidRPr="00AD6229">
        <w:t>развязки</w:t>
      </w:r>
      <w:r w:rsidR="00F84B99">
        <w:t xml:space="preserve"> </w:t>
      </w:r>
      <w:r w:rsidRPr="00AD6229">
        <w:t>на</w:t>
      </w:r>
      <w:r w:rsidR="00F84B99">
        <w:t xml:space="preserve"> </w:t>
      </w:r>
      <w:r w:rsidRPr="00AD6229">
        <w:t>Рязанке</w:t>
      </w:r>
      <w:r w:rsidR="00F84B99">
        <w:t xml:space="preserve"> </w:t>
      </w:r>
      <w:r w:rsidRPr="00AD6229">
        <w:t>повысится</w:t>
      </w:r>
      <w:r w:rsidR="00F84B99">
        <w:t xml:space="preserve"> </w:t>
      </w:r>
      <w:r w:rsidRPr="00AD6229">
        <w:t>на</w:t>
      </w:r>
      <w:r w:rsidR="00F84B99">
        <w:t xml:space="preserve"> </w:t>
      </w:r>
      <w:r w:rsidRPr="00AD6229">
        <w:t>треть</w:t>
      </w:r>
      <w:bookmarkEnd w:id="12"/>
    </w:p>
    <w:p w:rsidR="00AD6229" w:rsidRPr="00AD6229" w:rsidRDefault="00AD6229" w:rsidP="00AD62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AD6229">
        <w:rPr>
          <w:rFonts w:ascii="Times New Roman" w:hAnsi="Times New Roman"/>
          <w:b/>
          <w:color w:val="000000" w:themeColor="text1"/>
          <w:sz w:val="32"/>
        </w:rPr>
        <w:t>Тверская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b/>
          <w:color w:val="000000" w:themeColor="text1"/>
          <w:sz w:val="32"/>
        </w:rPr>
        <w:t>13,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b/>
          <w:color w:val="000000" w:themeColor="text1"/>
          <w:sz w:val="32"/>
        </w:rPr>
        <w:t>14.02.2015</w:t>
      </w:r>
    </w:p>
    <w:p w:rsidR="00AD6229" w:rsidRPr="00AD6229" w:rsidRDefault="00AD6229" w:rsidP="00AD62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AD6229">
        <w:rPr>
          <w:rFonts w:ascii="Times New Roman" w:hAnsi="Times New Roman"/>
          <w:b/>
          <w:color w:val="000000" w:themeColor="text1"/>
          <w:sz w:val="32"/>
        </w:rPr>
        <w:t>Анатолий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b/>
          <w:color w:val="000000" w:themeColor="text1"/>
          <w:sz w:val="32"/>
        </w:rPr>
        <w:t>ДЕРГИЛЕВ</w:t>
      </w:r>
    </w:p>
    <w:p w:rsidR="00AD6229" w:rsidRDefault="00AD6229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AD6229" w:rsidRPr="00AD6229" w:rsidRDefault="00AD6229" w:rsidP="00AD62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МОСКВЕ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ПРОДОЛЖАЕТСЯ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ПОЛНОМАСШТАБНОЕ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ДОРОЖНОЕ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СТРОИТЕЛЬСТВО</w:t>
      </w:r>
    </w:p>
    <w:p w:rsidR="00AD6229" w:rsidRPr="00AD6229" w:rsidRDefault="00AD6229" w:rsidP="00AD62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D6229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концу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нынешнего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значительно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улучшится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обеспечение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доступность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метро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периферийных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районов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столицы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Жулебино,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Некрасовка,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подмосковных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городов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Люберцы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Жуковский,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население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которых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сейчас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испытывает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серьезные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затруднения.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Решению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проблемы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будет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способствовать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реконструкция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пересечении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Рязанского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проспекта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МКАД.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здесь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работы,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проверил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Сергей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Собянин</w:t>
      </w:r>
    </w:p>
    <w:p w:rsidR="00AD6229" w:rsidRPr="00AD6229" w:rsidRDefault="00AD6229" w:rsidP="00AD62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D6229">
        <w:rPr>
          <w:rFonts w:ascii="Times New Roman" w:hAnsi="Times New Roman"/>
          <w:color w:val="000000" w:themeColor="text1"/>
          <w:sz w:val="32"/>
        </w:rPr>
        <w:t>Заместитель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мэра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правительстве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Москвы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вопросам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градостроительной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политики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Марат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Хуснуллин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рассказал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нашему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обозревателю,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кардинальная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реконструкция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многоуровневой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пересечении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Рязанского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проспекта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МКАД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первую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очередь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предусматривает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замену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съездов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выездов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главную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Кольцевую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дорогу,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которые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имеют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форму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клеверного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листа,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направленные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эстакады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съезды.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Такие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дорожные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сооружения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обеспечивают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организацию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рационального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перераспределения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интенсивных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потоков,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потому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значительно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повышают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пропускную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способность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развязки.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здесь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начались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сентябре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2014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должны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быть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завершены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декабре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нынешнего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года.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Причем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благодаря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рациональной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организации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труда,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даже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несмотря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нынешние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экономические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трудности,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подрядчик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наметил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завершение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реконструкции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месяца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раньше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нормативных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сроков.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Всего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рамках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реализации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будет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построено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свыше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6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погонных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километров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новых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дорог.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удобства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безопасности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пешеходов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предусмотрено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сооружение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пешеходного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моста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Рязанском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проспекте,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реконструкция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пешеходного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перехода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седьмом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километре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МКАД.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Достаточно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сложные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здесь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выполняют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строители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генеральной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подрядной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организации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АО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Объединение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"Ингеоком".</w:t>
      </w:r>
    </w:p>
    <w:p w:rsidR="00AD6229" w:rsidRPr="00AD6229" w:rsidRDefault="00AD6229" w:rsidP="00AD62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D6229">
        <w:rPr>
          <w:rFonts w:ascii="Times New Roman" w:hAnsi="Times New Roman"/>
          <w:color w:val="000000" w:themeColor="text1"/>
          <w:sz w:val="32"/>
        </w:rPr>
        <w:t>Комментируя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ситуацию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журналистам,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Сергей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Собянин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сообщил,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реконструкция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позволит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отделить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потоки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автомобилей,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двигающихся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прямому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ходу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МКАД,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Рязанского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Лермонтовского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проспектов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поворотного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движения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счет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устройства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переходно-скоростных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полос.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завершении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работ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пропускная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способность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повысится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почти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треть.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результате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значительно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улучшится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доступность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отдаленных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районов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юго-востоке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столицы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Жулебино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Некрасовка,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городов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Люберцы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Жуковский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области.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Будут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обеспечены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удобные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подъезды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общественного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станции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метро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"Лермонтовский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проспект"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Таганско-Краснопресненской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линии.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Разгрузится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заторов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прилегающий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участок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МКАД.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немаловажно,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юго-восточной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периферии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столицы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счет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рационального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перераспределения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потоков,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снизит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интенсивность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одном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месте,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улучшится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экологическая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ситуация.</w:t>
      </w:r>
    </w:p>
    <w:p w:rsidR="00AD6229" w:rsidRPr="00AD6229" w:rsidRDefault="00AD6229" w:rsidP="00AD62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D6229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сообщил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журналистам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Сергей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Собянин,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реконструкция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пересечении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Рязанского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проспекта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МКАД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отдельный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проект,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часть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масштабного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комплекса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системных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работ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улучшению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ситуации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юго-восточной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периферии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результат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всем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мегаполисе.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2013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юго-восток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продлена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Таганско-Краснопресненская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линия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метро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строительством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двух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новых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станций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"Лермонтовский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проспект"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"Жулебино".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прошедшем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2014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открыты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многоуровневые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пересечении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МКАД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Волгоградским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проспектом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пересечении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Новорязанского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шоссе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улицами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Генерала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Кузнецова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Маршала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Полубоярова.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Сейчас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интенсивные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продлению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Таганско-Краснопресненской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линии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метро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дальше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юго-восток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выходом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территорию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области,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строительством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станции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"Котельники"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одноименной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подмосковным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городом,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разместится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один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вестибюлей.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2017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планируется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завершение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прокладки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новой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радиальной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линии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метро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Кожуховской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ветки.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Улучшает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ситуацию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юго-востоке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результат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всем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мегаполисе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проводимая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реконструкция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Рязанского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проспекта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целом,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составной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частью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которой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стало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кардинальное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обновление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многоуровневой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пересечении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МКАД.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Масштабные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здесь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организованы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всем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протяжении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Садового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кольца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границы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областью,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включая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Нижегородскую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улицу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Лермонтовский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проспект.</w:t>
      </w:r>
    </w:p>
    <w:p w:rsidR="00AD6229" w:rsidRPr="00AD6229" w:rsidRDefault="00AD6229" w:rsidP="00AD62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D6229">
        <w:rPr>
          <w:rFonts w:ascii="Times New Roman" w:hAnsi="Times New Roman"/>
          <w:color w:val="000000" w:themeColor="text1"/>
          <w:sz w:val="32"/>
        </w:rPr>
        <w:t>Сергей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Собянин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напомнил,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столичные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организовали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тотальную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реконструкцию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всех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пересечении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вылетных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магистралей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МКАД.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Фактически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были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развернуты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сразу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13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крупнейших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перекрестках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городских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трасс,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пересекающих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главную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Кольцевую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дорогу.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Необходимо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заметить,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пересечении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МКАД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строились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еще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30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40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лет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назад,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капитальных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ремонт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фактически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проводился.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Поэтому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обветшали,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требуется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замена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основных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конструкций.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проблема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этом.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Построенные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несколько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десятилетии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назад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рассчитанные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автомобильные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потоки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времени,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сейчас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справляются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нынешней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интенсивностью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движения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первую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очередь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создают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проблему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заторов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называемый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клеверный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тип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съезды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выполнены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виде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четырех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полукругов,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если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смотреть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сверху,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они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напоминают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огромный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клеверный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лист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отсюда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такое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название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развязок.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1970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1980-е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годы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сооружения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такого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типа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обеспечивали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нормальную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пропускную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способность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Однако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сейчас,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когда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интенсивность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потоков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мегаполисе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значительно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возросла,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съездах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виде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полуколец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стал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происходить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эффект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"самозапирания"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машин.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маневре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целью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поворота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необходимом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направлении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автомобили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фактически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поперек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основного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потока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таким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образом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"запирают"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его,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могут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"вырваться".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результате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случаются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постоянные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заторы,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нередко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переходящие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автомобильные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пробки.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Чтобы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решить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эту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проблему,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просчитали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дорожные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эксперты,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необходимо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провести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кардинальную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реконструкцию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устаревших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развязок,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заменить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съезды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клеверного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типа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направленными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эстакадами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необходимости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тоннелями,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обеспечивающими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рациональное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распределение,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зависящих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один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другого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потоков.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Вместе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этим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важно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обеспечить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правоповоротные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левоповоротные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выезды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внутреннюю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внешнюю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сторону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МКАД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направлению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центр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города,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сторону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области.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Требуется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обустроить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переходно-скоростные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полосы,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создать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боковые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проезды,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проложить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дублеры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прилегающих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участков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дорог,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выполнить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комплекс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других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объемных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работ.</w:t>
      </w:r>
    </w:p>
    <w:p w:rsidR="00AD6229" w:rsidRPr="00AD6229" w:rsidRDefault="00AD6229" w:rsidP="00AD62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D6229">
        <w:rPr>
          <w:rFonts w:ascii="Times New Roman" w:hAnsi="Times New Roman"/>
          <w:color w:val="000000" w:themeColor="text1"/>
          <w:sz w:val="32"/>
        </w:rPr>
        <w:t>Объемные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пяти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развязках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будут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закончены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нынешнем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году,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реализация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еще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двух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крупномасштабных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объектов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перейдет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следующий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2016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год,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однако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основные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виды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работ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будут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выполнены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году.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"В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Москве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продолжается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полномасштабное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дорожное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возведение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крупных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объектов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инфраструктуры.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Сооружение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одного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этих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важнейших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объектов,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несмотря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возникшие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экономические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трудности,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остановлено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будет.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Москвы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есть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достаточно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экономических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возможностей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резервов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того,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чтобы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выполнить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без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ограничений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объемам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срокам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намеченное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дорожное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строительство",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заявил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Сергей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Собянин.</w:t>
      </w:r>
    </w:p>
    <w:p w:rsidR="00AD6229" w:rsidRPr="00AD6229" w:rsidRDefault="00AD6229" w:rsidP="00AD62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D6229">
        <w:rPr>
          <w:rFonts w:ascii="Times New Roman" w:hAnsi="Times New Roman"/>
          <w:color w:val="000000" w:themeColor="text1"/>
          <w:sz w:val="32"/>
        </w:rPr>
        <w:t>***</w:t>
      </w:r>
    </w:p>
    <w:p w:rsidR="00AD6229" w:rsidRPr="00AD6229" w:rsidRDefault="00AD6229" w:rsidP="00AD62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AD6229">
        <w:rPr>
          <w:rFonts w:ascii="Times New Roman" w:hAnsi="Times New Roman"/>
          <w:color w:val="000000" w:themeColor="text1"/>
          <w:sz w:val="32"/>
        </w:rPr>
        <w:t>Столичные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организовали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кардинальную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реконструкцию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сразу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13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многоуровневых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пересечении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вылетных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магистралей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МКАД.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Эффективность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таких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показали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построенные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направленные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эстакады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пересечении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Ленинградского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шоссе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МКАД,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которые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позволили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заметно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улучшить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движение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некогда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одной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самых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проблемных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трасс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мегаполиса.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результатам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первого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этапа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шесть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объектов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реконструированы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обеспечивают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повышенную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пропускную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способность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направленными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эстакадами,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дополнительными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сооружениями.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многоуровневые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транспортные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пересечении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МКАД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Можайским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шоссе,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Ленинским,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Мичуринским,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Волгоградскими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AD6229">
        <w:rPr>
          <w:rFonts w:ascii="Times New Roman" w:hAnsi="Times New Roman"/>
          <w:color w:val="000000" w:themeColor="text1"/>
          <w:sz w:val="32"/>
        </w:rPr>
        <w:t>проспектами.</w:t>
      </w:r>
    </w:p>
    <w:p w:rsidR="00AD6229" w:rsidRDefault="00AD6229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7E5118" w:rsidRPr="007E5118" w:rsidRDefault="007E5118" w:rsidP="007E5118">
      <w:pPr>
        <w:pStyle w:val="1"/>
        <w:rPr>
          <w:rFonts w:eastAsiaTheme="minorHAnsi"/>
        </w:rPr>
      </w:pPr>
      <w:bookmarkStart w:id="13" w:name="_Toc417390886"/>
      <w:r w:rsidRPr="007E5118">
        <w:rPr>
          <w:rFonts w:eastAsiaTheme="minorHAnsi"/>
        </w:rPr>
        <w:t>Лихачевское</w:t>
      </w:r>
      <w:r w:rsidR="00F84B99">
        <w:rPr>
          <w:rFonts w:eastAsiaTheme="minorHAnsi"/>
        </w:rPr>
        <w:t xml:space="preserve"> </w:t>
      </w:r>
      <w:r w:rsidRPr="007E5118">
        <w:rPr>
          <w:rFonts w:eastAsiaTheme="minorHAnsi"/>
        </w:rPr>
        <w:t>шоссе</w:t>
      </w:r>
      <w:r w:rsidR="00F84B99">
        <w:rPr>
          <w:rFonts w:eastAsiaTheme="minorHAnsi"/>
        </w:rPr>
        <w:t xml:space="preserve"> </w:t>
      </w:r>
      <w:r w:rsidRPr="007E5118">
        <w:rPr>
          <w:rFonts w:eastAsiaTheme="minorHAnsi"/>
        </w:rPr>
        <w:t>расширят</w:t>
      </w:r>
      <w:r w:rsidR="00F84B99">
        <w:rPr>
          <w:rFonts w:eastAsiaTheme="minorHAnsi"/>
        </w:rPr>
        <w:t xml:space="preserve"> </w:t>
      </w:r>
      <w:r w:rsidRPr="007E5118">
        <w:rPr>
          <w:rFonts w:eastAsiaTheme="minorHAnsi"/>
        </w:rPr>
        <w:t>при</w:t>
      </w:r>
      <w:r w:rsidR="00F84B99">
        <w:rPr>
          <w:rFonts w:eastAsiaTheme="minorHAnsi"/>
        </w:rPr>
        <w:t xml:space="preserve"> </w:t>
      </w:r>
      <w:r w:rsidRPr="007E5118">
        <w:rPr>
          <w:rFonts w:eastAsiaTheme="minorHAnsi"/>
        </w:rPr>
        <w:t>въезде</w:t>
      </w:r>
      <w:r w:rsidR="00F84B99">
        <w:rPr>
          <w:rFonts w:eastAsiaTheme="minorHAnsi"/>
        </w:rPr>
        <w:t xml:space="preserve"> </w:t>
      </w:r>
      <w:r w:rsidRPr="007E5118">
        <w:rPr>
          <w:rFonts w:eastAsiaTheme="minorHAnsi"/>
        </w:rPr>
        <w:t>в</w:t>
      </w:r>
      <w:r w:rsidR="00F84B99">
        <w:rPr>
          <w:rFonts w:eastAsiaTheme="minorHAnsi"/>
        </w:rPr>
        <w:t xml:space="preserve"> </w:t>
      </w:r>
      <w:r w:rsidRPr="007E5118">
        <w:rPr>
          <w:rFonts w:eastAsiaTheme="minorHAnsi"/>
        </w:rPr>
        <w:t>Долгопрудный</w:t>
      </w:r>
      <w:bookmarkEnd w:id="13"/>
    </w:p>
    <w:p w:rsidR="007E5118" w:rsidRPr="007E5118" w:rsidRDefault="007E5118" w:rsidP="007E51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7E5118">
        <w:rPr>
          <w:rFonts w:ascii="Times New Roman" w:hAnsi="Times New Roman"/>
          <w:b/>
          <w:color w:val="000000" w:themeColor="text1"/>
          <w:sz w:val="32"/>
        </w:rPr>
        <w:t>Администрация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b/>
          <w:color w:val="000000" w:themeColor="text1"/>
          <w:sz w:val="32"/>
        </w:rPr>
        <w:t>города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b/>
          <w:color w:val="000000" w:themeColor="text1"/>
          <w:sz w:val="32"/>
        </w:rPr>
        <w:t>Долгопрудного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b/>
          <w:color w:val="000000" w:themeColor="text1"/>
          <w:sz w:val="32"/>
        </w:rPr>
        <w:t>(Долгопрудный),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b/>
          <w:color w:val="000000" w:themeColor="text1"/>
          <w:sz w:val="32"/>
        </w:rPr>
        <w:t>11.02.2015</w:t>
      </w:r>
    </w:p>
    <w:p w:rsidR="007E5118" w:rsidRDefault="007E5118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7E5118" w:rsidRPr="007E5118" w:rsidRDefault="007E5118" w:rsidP="007E51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E5118">
        <w:rPr>
          <w:rFonts w:ascii="Times New Roman" w:hAnsi="Times New Roman"/>
          <w:color w:val="000000" w:themeColor="text1"/>
          <w:sz w:val="32"/>
        </w:rPr>
        <w:t>10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февраля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состоялось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заседание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комиссии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безопасности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движения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городского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округа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Химки.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рамках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совещания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был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рассмотрен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вопрос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демонтаже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металлического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барьерного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ограждения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автомобильной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дороге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Лихачевское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шоссе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обеспечения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въезда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город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Долгопрудный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двум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полосам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движения.</w:t>
      </w:r>
    </w:p>
    <w:p w:rsidR="007E5118" w:rsidRPr="007E5118" w:rsidRDefault="007E5118" w:rsidP="007E51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E5118">
        <w:rPr>
          <w:rFonts w:ascii="Times New Roman" w:hAnsi="Times New Roman"/>
          <w:color w:val="000000" w:themeColor="text1"/>
          <w:sz w:val="32"/>
        </w:rPr>
        <w:t>Данный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вопрос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был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вынесен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заседание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комиссии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инициативе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Главного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управления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хозяйства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региона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подведомственного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ГБУ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«Мосавтодор»,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общественных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организаций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«Автомобилисты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Подмосковья»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«Пробок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нет»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целью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улучшения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транспортной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ситуации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Лихачевском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шоссе.</w:t>
      </w:r>
    </w:p>
    <w:p w:rsidR="007E5118" w:rsidRPr="007E5118" w:rsidRDefault="007E5118" w:rsidP="007E51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E511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результатам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совещания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членами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комиссии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принято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решение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демонтаже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металлического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барьерного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ограждения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данном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участке,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согласована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временная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схема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организации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движения.</w:t>
      </w:r>
    </w:p>
    <w:p w:rsidR="007E5118" w:rsidRPr="007E5118" w:rsidRDefault="007E5118" w:rsidP="007E51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E511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план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мероприятий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входит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частичный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демонтаж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металлического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барьерного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ограждения,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отсыпка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обочины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асфальтовой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крошкой,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позволит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расширить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проезжую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часть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въезде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город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Долгопрудный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двух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полос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движения.</w:t>
      </w:r>
    </w:p>
    <w:p w:rsidR="007E5118" w:rsidRPr="007E5118" w:rsidRDefault="007E5118" w:rsidP="007E51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E5118">
        <w:rPr>
          <w:rFonts w:ascii="Times New Roman" w:hAnsi="Times New Roman"/>
          <w:color w:val="000000" w:themeColor="text1"/>
          <w:sz w:val="32"/>
        </w:rPr>
        <w:t>«Совместная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работа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власти,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дорожников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общественности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позволила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оперативно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решить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транспортную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проблему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Лихачевском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шоссе,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возникшую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январе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въезде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выезде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Долгопрудный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районе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Левобережный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города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Химок,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подчеркнул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начальник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Главного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управления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хозяйства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Константин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Ляшкевич.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Подведомственное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ГУДХ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ГБУ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«Мосавтодор»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осуществляет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круглосуточный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мониторинг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дорожной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ситуации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делает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возможное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обеспечения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безопасного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проезда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транспорта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данном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участке».</w:t>
      </w:r>
    </w:p>
    <w:p w:rsidR="007E5118" w:rsidRPr="007E5118" w:rsidRDefault="007E5118" w:rsidP="007E51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E5118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подчеркнул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начальник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ГУДХ,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реализованные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январе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мероприятия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временному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расширению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проезжей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части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одну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полосу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движения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Долгопрудного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сторону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Москвы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позволили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сократить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время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пути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50-ти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10-ти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минут.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Дорожные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службы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провели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ямочный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ремонт,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позволило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увеличить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скорость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движения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автотранспорта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данном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участке.</w:t>
      </w:r>
    </w:p>
    <w:p w:rsidR="007E5118" w:rsidRPr="007E5118" w:rsidRDefault="007E5118" w:rsidP="007E51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E5118">
        <w:rPr>
          <w:rFonts w:ascii="Times New Roman" w:hAnsi="Times New Roman"/>
          <w:color w:val="000000" w:themeColor="text1"/>
          <w:sz w:val="32"/>
        </w:rPr>
        <w:t>Кроме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того,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беспрепятственного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выезда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микрорайона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Левобережный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организован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разворот,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настоящий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момент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дорожные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службы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приступили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работам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расширению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Лихачевского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шоссе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въезде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Долгопрудный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бывшего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полигона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ТБО,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позволит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сократить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вечерний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затор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данном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участке.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планируется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завершить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17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февраля.</w:t>
      </w:r>
    </w:p>
    <w:p w:rsidR="007E5118" w:rsidRPr="007E5118" w:rsidRDefault="007E5118" w:rsidP="007E51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E5118">
        <w:rPr>
          <w:rFonts w:ascii="Times New Roman" w:hAnsi="Times New Roman"/>
          <w:color w:val="000000" w:themeColor="text1"/>
          <w:sz w:val="32"/>
        </w:rPr>
        <w:t>Напомним,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данные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меры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являются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временными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проведения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реконструкции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Лихачевского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шоссе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завершения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съезда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№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6,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которым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занимается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ГК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«Автодор».</w:t>
      </w:r>
    </w:p>
    <w:p w:rsidR="007E5118" w:rsidRPr="007E5118" w:rsidRDefault="007E5118" w:rsidP="007E51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7E5118">
        <w:rPr>
          <w:rFonts w:ascii="Times New Roman" w:hAnsi="Times New Roman"/>
          <w:color w:val="000000" w:themeColor="text1"/>
          <w:sz w:val="32"/>
        </w:rPr>
        <w:t>Пресс-служба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Главного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управления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хозяйства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7E5118">
        <w:rPr>
          <w:rFonts w:ascii="Times New Roman" w:hAnsi="Times New Roman"/>
          <w:color w:val="000000" w:themeColor="text1"/>
          <w:sz w:val="32"/>
        </w:rPr>
        <w:t>области</w:t>
      </w:r>
    </w:p>
    <w:p w:rsidR="007E5118" w:rsidRDefault="007E5118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E44362" w:rsidRPr="00E44362" w:rsidRDefault="00E44362" w:rsidP="00E44362">
      <w:pPr>
        <w:pStyle w:val="1"/>
        <w:rPr>
          <w:rFonts w:eastAsiaTheme="minorHAnsi"/>
        </w:rPr>
      </w:pPr>
      <w:bookmarkStart w:id="14" w:name="_Toc417390887"/>
      <w:r w:rsidRPr="00E44362">
        <w:rPr>
          <w:rFonts w:eastAsiaTheme="minorHAnsi"/>
        </w:rPr>
        <w:lastRenderedPageBreak/>
        <w:t>Названы</w:t>
      </w:r>
      <w:r w:rsidR="00F84B99">
        <w:rPr>
          <w:rFonts w:eastAsiaTheme="minorHAnsi"/>
        </w:rPr>
        <w:t xml:space="preserve"> </w:t>
      </w:r>
      <w:r w:rsidRPr="00E44362">
        <w:rPr>
          <w:rFonts w:eastAsiaTheme="minorHAnsi"/>
        </w:rPr>
        <w:t>самые</w:t>
      </w:r>
      <w:r w:rsidR="00F84B99">
        <w:rPr>
          <w:rFonts w:eastAsiaTheme="minorHAnsi"/>
        </w:rPr>
        <w:t xml:space="preserve"> </w:t>
      </w:r>
      <w:r w:rsidRPr="00E44362">
        <w:rPr>
          <w:rFonts w:eastAsiaTheme="minorHAnsi"/>
        </w:rPr>
        <w:t>опасные</w:t>
      </w:r>
      <w:r w:rsidR="00F84B99">
        <w:rPr>
          <w:rFonts w:eastAsiaTheme="minorHAnsi"/>
        </w:rPr>
        <w:t xml:space="preserve"> </w:t>
      </w:r>
      <w:r w:rsidRPr="00E44362">
        <w:rPr>
          <w:rFonts w:eastAsiaTheme="minorHAnsi"/>
        </w:rPr>
        <w:t>дороги</w:t>
      </w:r>
      <w:r w:rsidR="00F84B99">
        <w:rPr>
          <w:rFonts w:eastAsiaTheme="minorHAnsi"/>
        </w:rPr>
        <w:t xml:space="preserve"> </w:t>
      </w:r>
      <w:r w:rsidRPr="00E44362">
        <w:rPr>
          <w:rFonts w:eastAsiaTheme="minorHAnsi"/>
        </w:rPr>
        <w:t>России</w:t>
      </w:r>
      <w:bookmarkEnd w:id="14"/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E44362">
        <w:rPr>
          <w:rFonts w:ascii="Times New Roman" w:hAnsi="Times New Roman"/>
          <w:b/>
          <w:color w:val="000000" w:themeColor="text1"/>
          <w:sz w:val="32"/>
        </w:rPr>
        <w:t>Мосмонитор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b/>
          <w:color w:val="000000" w:themeColor="text1"/>
          <w:sz w:val="32"/>
        </w:rPr>
        <w:t>(mosmonitor.ru),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b/>
          <w:color w:val="000000" w:themeColor="text1"/>
          <w:sz w:val="32"/>
        </w:rPr>
        <w:t>03.02.2015</w:t>
      </w:r>
    </w:p>
    <w:p w:rsidR="00E44362" w:rsidRDefault="00E44362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E44362">
        <w:rPr>
          <w:rFonts w:ascii="Times New Roman" w:hAnsi="Times New Roman"/>
          <w:color w:val="000000" w:themeColor="text1"/>
          <w:sz w:val="32"/>
        </w:rPr>
        <w:t>Межрегиональный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центр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"За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безопасность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российских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дорог"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представил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рейтинг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отечественных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трасс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2014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год.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Главный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вывод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экспертов: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серьезного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улучшения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дорожной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безопасности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прошедший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период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произошло.</w:t>
      </w:r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"красную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зону"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наиболее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аварийными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магистралями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попали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15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регионов,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среди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Краснодарский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Ставропольский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края,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Иркутская,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Ростовская,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Ленинградская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Нижегородская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области,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Республика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Башкортостан.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последнем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месте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Подмосковье.</w:t>
      </w:r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E44362">
        <w:rPr>
          <w:rFonts w:ascii="Times New Roman" w:hAnsi="Times New Roman"/>
          <w:color w:val="000000" w:themeColor="text1"/>
          <w:sz w:val="32"/>
        </w:rPr>
        <w:t>Рейтинг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составлен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основе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данных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статистики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ГИБДД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период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января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ноябрь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2014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года.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Специалисты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проанализировали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количество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ДТП,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произошедшее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из-за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неудовлетворительного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состояния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улиц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дорог,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число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погибших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раненых.</w:t>
      </w:r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E4436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Перманентные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колебания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регионов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рейтинге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свидетельствуют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стихийности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работе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снижению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аварийности.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Развитие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нашей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страны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напрямую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зависит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качества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количества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трасс,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отмечает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координатор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межрегионального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центра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Михаил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Соколовский.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протяженности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наша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страна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занимает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пятое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место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мире,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уступая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Китаю,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которого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несмотря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существенно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меньшую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территорию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протяженность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трасс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раза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больше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российских.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Единая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дорожная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сеть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круглогодичной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доступности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всего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населения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страны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по-прежнему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проект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неопределенного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будущего.</w:t>
      </w:r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"зеленой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зоне",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которую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включены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регионы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максимальным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уровнем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безопасности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дорогах,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первые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позиции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занимают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Калининградская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Томская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области.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Уровень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аварийности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из-за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неудовлетворительных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условий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(НДУ)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Калининграде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снизился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15,5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процента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сравнению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2013-м.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Томская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область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поднялась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15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пунктов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уровень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аварийности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снизился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20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процентов.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тройку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лидеров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входит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Белгородская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область,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опустившись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пункта.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Замыкает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"зеленую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зону"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Хабаровский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край,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снизивший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свои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позиции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четыре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пункта.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Согласно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статистике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прошедший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период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количество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аварий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из-за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регионе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увеличилось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9,5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процента,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летальным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исходом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14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процентов.</w:t>
      </w:r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E44362">
        <w:rPr>
          <w:rFonts w:ascii="Times New Roman" w:hAnsi="Times New Roman"/>
          <w:color w:val="000000" w:themeColor="text1"/>
          <w:sz w:val="32"/>
        </w:rPr>
        <w:t>Москва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продолжает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лидировать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"желтой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зоне",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безопасность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оценивается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недостаточная.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Уровень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аварийности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дорогах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столицы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снизился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9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процентов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относительно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2013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года.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Связано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тем,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здесь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построено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около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90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километров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дорог.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Введены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новые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потенциально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аварийных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"пробочных"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местах.</w:t>
      </w:r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E44362">
        <w:rPr>
          <w:rFonts w:ascii="Times New Roman" w:hAnsi="Times New Roman"/>
          <w:color w:val="000000" w:themeColor="text1"/>
          <w:sz w:val="32"/>
        </w:rPr>
        <w:lastRenderedPageBreak/>
        <w:t>Красноярский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край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поднялся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рейтинге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16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пунктов,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покинув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"красную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зону",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оказался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28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строке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рейтинга.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крае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отремонтировано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350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километров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автодорог,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около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150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километров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федеральных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трасс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около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50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километров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муниципальных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дорог.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Уровень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аварийности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регионе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снизился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16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процентов.</w:t>
      </w:r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E44362">
        <w:rPr>
          <w:rFonts w:ascii="Times New Roman" w:hAnsi="Times New Roman"/>
          <w:color w:val="000000" w:themeColor="text1"/>
          <w:sz w:val="32"/>
        </w:rPr>
        <w:t>Воронежская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Астраханская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опустились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рейтинге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9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10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позиций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соответственно.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Воронежская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область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теперь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замыкает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"желтую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зону".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обоих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регионах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показатели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аварийности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остались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неизменными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сравнению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2013-м.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Воронеже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ДТП,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связанные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неудовлетворительным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состоянием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дорог,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составляют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67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процентов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общего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количества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аварий,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Астрахани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всего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25.</w:t>
      </w:r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E44362">
        <w:rPr>
          <w:rFonts w:ascii="Times New Roman" w:hAnsi="Times New Roman"/>
          <w:color w:val="000000" w:themeColor="text1"/>
          <w:sz w:val="32"/>
        </w:rPr>
        <w:t>Алтайский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край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переместился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рейтинге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30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место,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открывает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"красную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зону".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2014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регионе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наводнения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пострадали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243,5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километров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региональных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муниципальных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66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мостов.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середине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удалось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восстановить,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позволило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региону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поднять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свои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позиции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рейтинге.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Уровень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аварийности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регионе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снизился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14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процентов.</w:t>
      </w:r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Ленинградской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уровень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безопасности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2013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изменился,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Нижегородской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областях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снизился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12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11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процентов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соответственно.</w:t>
      </w:r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E44362">
        <w:rPr>
          <w:rFonts w:ascii="Times New Roman" w:hAnsi="Times New Roman"/>
          <w:color w:val="000000" w:themeColor="text1"/>
          <w:sz w:val="32"/>
        </w:rPr>
        <w:t>Тем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временем</w:t>
      </w:r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E44362">
        <w:rPr>
          <w:rFonts w:ascii="Times New Roman" w:hAnsi="Times New Roman"/>
          <w:color w:val="000000" w:themeColor="text1"/>
          <w:sz w:val="32"/>
        </w:rPr>
        <w:t>Пропускную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способность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главной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курортной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трассы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М-4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"Дон"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Кубани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увеличат.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Краевая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администрация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совместно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госкомпанией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"Автодор"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планирует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приступить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строительству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новых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развязок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районе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Геленджика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реконструкции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обхода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города-курорта.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Кроме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ведется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транспортной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Новороссийске,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въезде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зерновой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терминал.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Начато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проектирование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транспортной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повороте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Дивноморское.</w:t>
      </w:r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E4436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сегодняшний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ведется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капитальный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ремонт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участке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Бжида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Архипо-Осиповки.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Реконструкция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полотна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абсолютно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новой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технологии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применением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стабилизирующих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добавок,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отметил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начальник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краснодарского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территориального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управления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"Российские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автомобильные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дороги"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Николай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Ильин.</w:t>
      </w:r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E44362">
        <w:rPr>
          <w:rFonts w:ascii="Times New Roman" w:hAnsi="Times New Roman"/>
          <w:color w:val="000000" w:themeColor="text1"/>
          <w:sz w:val="32"/>
        </w:rPr>
        <w:t>Министр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строительства,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архитектуры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хозяйства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края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Валерий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Жуков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сообщил,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летом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этого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планируется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завершить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развязки,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которая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соединяет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федеральные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"Джубга-Сочи"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"Джубга-Новороссийск".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создана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совместная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рабочая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группа,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которая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займется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технико-экономическим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обоснованием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новой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дублера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трассы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"Джубга-Сочи".</w:t>
      </w:r>
    </w:p>
    <w:p w:rsidR="00E44362" w:rsidRPr="00E44362" w:rsidRDefault="00E44362" w:rsidP="00E443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E4436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сегодня,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несмотря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экономические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проблемы,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стараемся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выдержать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план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ремонта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дорог,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который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наметили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2015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год.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краевой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сети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будем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ремонтировать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400-450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километров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дорог.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касается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муниципальной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сети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пределах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400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километров,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-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добавил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E44362">
        <w:rPr>
          <w:rFonts w:ascii="Times New Roman" w:hAnsi="Times New Roman"/>
          <w:color w:val="000000" w:themeColor="text1"/>
          <w:sz w:val="32"/>
        </w:rPr>
        <w:t>Жуков.</w:t>
      </w:r>
    </w:p>
    <w:p w:rsidR="00E44362" w:rsidRDefault="00E44362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C238C6" w:rsidRPr="00C238C6" w:rsidRDefault="00C238C6" w:rsidP="00C238C6">
      <w:pPr>
        <w:pStyle w:val="1"/>
        <w:rPr>
          <w:rFonts w:eastAsiaTheme="minorHAnsi"/>
        </w:rPr>
      </w:pPr>
      <w:bookmarkStart w:id="15" w:name="_Toc417390888"/>
      <w:r w:rsidRPr="00C238C6">
        <w:rPr>
          <w:rFonts w:eastAsiaTheme="minorHAnsi"/>
        </w:rPr>
        <w:t>Транспорт.</w:t>
      </w:r>
      <w:r w:rsidR="00F84B99">
        <w:rPr>
          <w:rFonts w:eastAsiaTheme="minorHAnsi"/>
        </w:rPr>
        <w:t xml:space="preserve"> </w:t>
      </w:r>
      <w:r w:rsidRPr="00C238C6">
        <w:rPr>
          <w:rFonts w:eastAsiaTheme="minorHAnsi"/>
        </w:rPr>
        <w:t>Есть</w:t>
      </w:r>
      <w:r w:rsidR="00F84B99">
        <w:rPr>
          <w:rFonts w:eastAsiaTheme="minorHAnsi"/>
        </w:rPr>
        <w:t xml:space="preserve"> </w:t>
      </w:r>
      <w:r w:rsidRPr="00C238C6">
        <w:rPr>
          <w:rFonts w:eastAsiaTheme="minorHAnsi"/>
        </w:rPr>
        <w:t>проблема</w:t>
      </w:r>
      <w:r w:rsidR="00F84B99">
        <w:rPr>
          <w:rFonts w:eastAsiaTheme="minorHAnsi"/>
        </w:rPr>
        <w:t xml:space="preserve"> </w:t>
      </w:r>
      <w:r w:rsidRPr="00C238C6">
        <w:rPr>
          <w:rFonts w:eastAsiaTheme="minorHAnsi"/>
        </w:rPr>
        <w:t>-</w:t>
      </w:r>
      <w:r w:rsidR="00F84B99">
        <w:rPr>
          <w:rFonts w:eastAsiaTheme="minorHAnsi"/>
        </w:rPr>
        <w:t xml:space="preserve"> </w:t>
      </w:r>
      <w:r w:rsidRPr="00C238C6">
        <w:rPr>
          <w:rFonts w:eastAsiaTheme="minorHAnsi"/>
        </w:rPr>
        <w:t>есть</w:t>
      </w:r>
      <w:r w:rsidR="00F84B99">
        <w:rPr>
          <w:rFonts w:eastAsiaTheme="minorHAnsi"/>
        </w:rPr>
        <w:t xml:space="preserve"> </w:t>
      </w:r>
      <w:r w:rsidRPr="00C238C6">
        <w:rPr>
          <w:rFonts w:eastAsiaTheme="minorHAnsi"/>
        </w:rPr>
        <w:t>и</w:t>
      </w:r>
      <w:r w:rsidR="00F84B99">
        <w:rPr>
          <w:rFonts w:eastAsiaTheme="minorHAnsi"/>
        </w:rPr>
        <w:t xml:space="preserve"> </w:t>
      </w:r>
      <w:r w:rsidRPr="00C238C6">
        <w:rPr>
          <w:rFonts w:eastAsiaTheme="minorHAnsi"/>
        </w:rPr>
        <w:t>решение</w:t>
      </w:r>
      <w:bookmarkEnd w:id="15"/>
    </w:p>
    <w:p w:rsidR="00C238C6" w:rsidRPr="00C238C6" w:rsidRDefault="00C238C6" w:rsidP="00C238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C238C6">
        <w:rPr>
          <w:rFonts w:ascii="Times New Roman" w:hAnsi="Times New Roman"/>
          <w:b/>
          <w:color w:val="000000" w:themeColor="text1"/>
          <w:sz w:val="32"/>
        </w:rPr>
        <w:t>Долгопрудненское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b/>
          <w:color w:val="000000" w:themeColor="text1"/>
          <w:sz w:val="32"/>
        </w:rPr>
        <w:t>ИА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b/>
          <w:color w:val="000000" w:themeColor="text1"/>
          <w:sz w:val="32"/>
        </w:rPr>
        <w:t>МО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b/>
          <w:color w:val="000000" w:themeColor="text1"/>
          <w:sz w:val="32"/>
        </w:rPr>
        <w:t>(indolgoprud.ru),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b/>
          <w:color w:val="000000" w:themeColor="text1"/>
          <w:sz w:val="32"/>
        </w:rPr>
        <w:t>30.01.2015</w:t>
      </w:r>
    </w:p>
    <w:p w:rsidR="00C238C6" w:rsidRPr="00C238C6" w:rsidRDefault="00C238C6" w:rsidP="00C238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C238C6">
        <w:rPr>
          <w:rFonts w:ascii="Times New Roman" w:hAnsi="Times New Roman"/>
          <w:b/>
          <w:color w:val="000000" w:themeColor="text1"/>
          <w:sz w:val="32"/>
        </w:rPr>
        <w:t>Екатерина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b/>
          <w:color w:val="000000" w:themeColor="text1"/>
          <w:sz w:val="32"/>
        </w:rPr>
        <w:t>Арефьева</w:t>
      </w:r>
    </w:p>
    <w:p w:rsidR="00C238C6" w:rsidRDefault="00C238C6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C238C6" w:rsidRPr="00C238C6" w:rsidRDefault="00C238C6" w:rsidP="00C238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238C6">
        <w:rPr>
          <w:rFonts w:ascii="Times New Roman" w:hAnsi="Times New Roman"/>
          <w:color w:val="000000" w:themeColor="text1"/>
          <w:sz w:val="32"/>
        </w:rPr>
        <w:t>29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января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школе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№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14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прошла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встреча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инициативных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жителей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города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главой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города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Долгопрудного,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представителями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администрации,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Главного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Управления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хозяйства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области,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Мытищинского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РУАД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«Мосавтодор».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Тему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встречи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неформально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можно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обозначить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«бутылочное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горлышко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Лихачах».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словосочетание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сейчас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слуху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жителей,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автомобилистов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пассажиров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вызывает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шквал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эмоций: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суженом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отрезке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Лихачевского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шоссе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протяженностью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500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метров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момента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открытия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Бусиновской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заторы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часы-пик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отнимают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людей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массу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времени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нервов.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самого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начала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текущего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ведется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активная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комплексная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работа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решению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этой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проблемы.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плане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конкретных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действий,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достижении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первых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результатов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рассказали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приглашенные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специалисты.</w:t>
      </w:r>
    </w:p>
    <w:p w:rsidR="00C238C6" w:rsidRPr="00C238C6" w:rsidRDefault="00C238C6" w:rsidP="00C238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238C6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отметил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своем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выступлении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начальник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Управления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ремонта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автомобильных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Главного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управления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хозяйства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Андрей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Лучкин,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транспортная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ситуация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Долгопрудном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хорошем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смысле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уникальна.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Многих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возмущенных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пробками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жителей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города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утверждение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может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удивить.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Однако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если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оценить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ситуацию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целом,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получается: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пять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транспортных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объектов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(три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путепровода: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Хлебниково,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станциях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Водники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Новодачная;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проект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реконструкции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Лихачевского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шоссе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Бусиновская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развязка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интегрированы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Долгопрудный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финансируются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федерального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областного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бюджетов.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редкий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случай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области,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когда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выделяются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огромные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средства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решения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транспортных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проблем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одном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муниципальном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образовании.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отношении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всех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этих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объектов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можно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точно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сказать,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темпы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планы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ввода,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предусмотренные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государственной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программой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Подмосковья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будут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снижены,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даже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несмотря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экономическую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ситуацию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стране.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касается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конкретной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ситуации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бутылочным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горлышком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Лихачевском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шоссе,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опять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редкий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случай,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когда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можем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оперативно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решить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проблему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подчеркнул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Андрей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Лучкин.</w:t>
      </w:r>
    </w:p>
    <w:p w:rsidR="00C238C6" w:rsidRPr="00C238C6" w:rsidRDefault="00C238C6" w:rsidP="00C238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238C6">
        <w:rPr>
          <w:rFonts w:ascii="Times New Roman" w:hAnsi="Times New Roman"/>
          <w:color w:val="000000" w:themeColor="text1"/>
          <w:sz w:val="32"/>
        </w:rPr>
        <w:t>Напомним,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осуществление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реконструкции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Лихачевского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шоссе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затруднено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тем,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подрядчик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данного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проекта,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ООО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Дубнадорстрой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выполнил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свои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обязательства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полном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объеме.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Аукцион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выбору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другого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подрядчика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возобновление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работ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стали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возможны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после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вынесения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судебного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решения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расторжении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контракта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этой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компанией.</w:t>
      </w:r>
    </w:p>
    <w:p w:rsidR="00C238C6" w:rsidRPr="00C238C6" w:rsidRDefault="00C238C6" w:rsidP="00C238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ходе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встречи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советник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начальника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Главного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управления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хозяйства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Дмитрий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Ковалев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рассказал,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завершению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судебный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процесс.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Главном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управлении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хозяйства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полностью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подготовлен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пакет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документов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проведения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конкурсных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процедур.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Поскольку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конкурс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будет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открытым,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желающие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строительные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организации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могут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принять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участие.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Нормативный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срок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участка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Лихачесвком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шоссе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составляет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12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месяцев.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Однако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учетом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напряженной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ситуации,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конкурсной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документации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отдельной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строкой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прописан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срок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сдачи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объекта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конца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этого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года.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Итого,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отрезок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примерной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протяженностью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500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метров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должен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быть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сдан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ориентировочно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ноябре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2015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года.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Стоимость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работ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данному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проекту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составит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500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млн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рублей.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Дмитрий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Ковалев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добавил: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есть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опыт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таких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жестких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временных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условиях,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путепровода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Хлебниково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яркий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пример.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Многие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верили,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успеем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сдать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данный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масштабный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объект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конца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2014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года.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успели.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Если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озвучиваем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сроки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даем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обещания,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обещания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выполняем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.</w:t>
      </w:r>
    </w:p>
    <w:p w:rsidR="00C238C6" w:rsidRPr="00C238C6" w:rsidRDefault="00C238C6" w:rsidP="00C238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238C6">
        <w:rPr>
          <w:rFonts w:ascii="Times New Roman" w:hAnsi="Times New Roman"/>
          <w:color w:val="000000" w:themeColor="text1"/>
          <w:sz w:val="32"/>
        </w:rPr>
        <w:t>Многих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присутствовавших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встрече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жителей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Долгопрудного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озвученные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сроки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возмутили.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Прозвучали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вопросы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предложения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возможности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ускорить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темпы,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расширить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суженую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часть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помощью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асфальто-бетонного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покрытия,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заняться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этим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участком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отдельно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общего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реконструкции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Лихачевского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шоссе.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Специалисты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нетерпению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жителей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отнеслись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пониманием,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однако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заверили,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лишь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первый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взгляд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данном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участке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требует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особых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затрат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времени.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самом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деле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расширение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бутылочного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горлышка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подразумевает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перенос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коммуникаций,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вынос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газовых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конструкций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другие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нюансы.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время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сейчас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дорожники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делают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возможное,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чтобы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облегчить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транспортную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ситуацию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съезде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Лихачевское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шоссе.</w:t>
      </w:r>
    </w:p>
    <w:p w:rsidR="00C238C6" w:rsidRPr="00C238C6" w:rsidRDefault="00C238C6" w:rsidP="00C238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238C6">
        <w:rPr>
          <w:rFonts w:ascii="Times New Roman" w:hAnsi="Times New Roman"/>
          <w:color w:val="000000" w:themeColor="text1"/>
          <w:sz w:val="32"/>
        </w:rPr>
        <w:t>Несмотря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данный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участок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автомобильной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входит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проект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реконструкции,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начала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работ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ждем.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осуществили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расширение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проезжей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части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помощью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асфальто-бетонной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крошки,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сделав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самым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две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полосы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сторону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Москвы.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Благодаря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этой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мере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ситуация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стала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немного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проще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–рассказал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начальник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Мытищинского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РУАД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Мосавтодор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Эдуард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Дмитриев.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словам,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аналогичные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мероприятия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учетом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мнения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Химкинской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администрации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состоятся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конца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февраля.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Дорога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будет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расширена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направлению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Долгопрудный.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Кроме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того,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настоящий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момент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ведется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текущий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ямочный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ремонт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асфальто-бетонного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покрытия.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достижению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приемлемых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температурных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режимов,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началом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весны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данные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расширенные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участки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будут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заасфальтированы,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чтобы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создать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комфортный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проезд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Долгопрудного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Химок.</w:t>
      </w:r>
    </w:p>
    <w:p w:rsidR="00C238C6" w:rsidRPr="00C238C6" w:rsidRDefault="00C238C6" w:rsidP="00C238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своем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обращении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собравшимся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глава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города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Олег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Троицкий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подтвердил: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сложности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долгострое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есть,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последствия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себе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чувствует,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пожалуй,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каждый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житель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города.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трех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лет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представители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администрации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Долгопрудного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вели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диалоги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пятью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последними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собственниками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домов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участке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дороги.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данной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ситуации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необходимо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терпеливо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отнестись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ситуации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требованиям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законодательства.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Навскидку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небольшой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участок,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технически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законодательно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процесс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обустройства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данного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участка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очень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трудоемкий.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Сейчас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Долгопрудном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ведутся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большие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стройки,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завершению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вновь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вернемся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комфортный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режим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транспортного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движения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.</w:t>
      </w:r>
    </w:p>
    <w:p w:rsidR="00C238C6" w:rsidRPr="00C238C6" w:rsidRDefault="00C238C6" w:rsidP="00C238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C238C6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ходе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встречи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озвученные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дорожниками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сроки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выполнения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работ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были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запротоколированы.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Подобные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встречи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планируется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проводить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дальше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того,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чтобы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жители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города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знали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тех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этапах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работы,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которые,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первый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взгляд,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могут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быть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C238C6">
        <w:rPr>
          <w:rFonts w:ascii="Times New Roman" w:hAnsi="Times New Roman"/>
          <w:color w:val="000000" w:themeColor="text1"/>
          <w:sz w:val="32"/>
        </w:rPr>
        <w:t>ощутимы.</w:t>
      </w:r>
    </w:p>
    <w:p w:rsidR="00130A49" w:rsidRDefault="00130A49">
      <w:pPr>
        <w:rPr>
          <w:rFonts w:ascii="Times New Roman" w:hAnsi="Times New Roman" w:cstheme="majorBidi"/>
          <w:b/>
          <w:bCs/>
          <w:color w:val="000000" w:themeColor="text1"/>
          <w:sz w:val="36"/>
          <w:szCs w:val="28"/>
        </w:rPr>
      </w:pPr>
      <w:r>
        <w:br w:type="page"/>
      </w:r>
    </w:p>
    <w:p w:rsidR="00130A49" w:rsidRPr="00130A49" w:rsidRDefault="00130A49" w:rsidP="00130A49">
      <w:pPr>
        <w:pStyle w:val="1"/>
        <w:rPr>
          <w:rFonts w:eastAsiaTheme="minorHAnsi"/>
        </w:rPr>
      </w:pPr>
      <w:bookmarkStart w:id="16" w:name="_Toc417390889"/>
      <w:r w:rsidRPr="00130A49">
        <w:rPr>
          <w:rFonts w:eastAsiaTheme="minorHAnsi"/>
        </w:rPr>
        <w:lastRenderedPageBreak/>
        <w:t>Правительство</w:t>
      </w:r>
      <w:r w:rsidR="00F84B99">
        <w:rPr>
          <w:rFonts w:eastAsiaTheme="minorHAnsi"/>
        </w:rPr>
        <w:t xml:space="preserve"> </w:t>
      </w:r>
      <w:r w:rsidRPr="00130A49">
        <w:rPr>
          <w:rFonts w:eastAsiaTheme="minorHAnsi"/>
        </w:rPr>
        <w:t>Подмосковья</w:t>
      </w:r>
      <w:r w:rsidR="00F84B99">
        <w:rPr>
          <w:rFonts w:eastAsiaTheme="minorHAnsi"/>
        </w:rPr>
        <w:t xml:space="preserve"> </w:t>
      </w:r>
      <w:r w:rsidRPr="00130A49">
        <w:rPr>
          <w:rFonts w:eastAsiaTheme="minorHAnsi"/>
        </w:rPr>
        <w:t>о</w:t>
      </w:r>
      <w:r w:rsidR="00F84B99">
        <w:rPr>
          <w:rFonts w:eastAsiaTheme="minorHAnsi"/>
        </w:rPr>
        <w:t xml:space="preserve"> </w:t>
      </w:r>
      <w:r w:rsidRPr="00130A49">
        <w:rPr>
          <w:rFonts w:eastAsiaTheme="minorHAnsi"/>
        </w:rPr>
        <w:t>чистоте,</w:t>
      </w:r>
      <w:r w:rsidR="00F84B99">
        <w:rPr>
          <w:rFonts w:eastAsiaTheme="minorHAnsi"/>
        </w:rPr>
        <w:t xml:space="preserve"> </w:t>
      </w:r>
      <w:r w:rsidRPr="00130A49">
        <w:rPr>
          <w:rFonts w:eastAsiaTheme="minorHAnsi"/>
        </w:rPr>
        <w:t>дорогах,</w:t>
      </w:r>
      <w:r w:rsidR="00F84B99">
        <w:rPr>
          <w:rFonts w:eastAsiaTheme="minorHAnsi"/>
        </w:rPr>
        <w:t xml:space="preserve"> </w:t>
      </w:r>
      <w:r w:rsidRPr="00130A49">
        <w:rPr>
          <w:rFonts w:eastAsiaTheme="minorHAnsi"/>
        </w:rPr>
        <w:t>строительстве</w:t>
      </w:r>
      <w:r w:rsidR="00F84B99">
        <w:rPr>
          <w:rFonts w:eastAsiaTheme="minorHAnsi"/>
        </w:rPr>
        <w:t xml:space="preserve"> </w:t>
      </w:r>
      <w:r w:rsidRPr="00130A49">
        <w:rPr>
          <w:rFonts w:eastAsiaTheme="minorHAnsi"/>
        </w:rPr>
        <w:t>и</w:t>
      </w:r>
      <w:r w:rsidR="00F84B99">
        <w:rPr>
          <w:rFonts w:eastAsiaTheme="minorHAnsi"/>
        </w:rPr>
        <w:t xml:space="preserve"> </w:t>
      </w:r>
      <w:r w:rsidRPr="00130A49">
        <w:rPr>
          <w:rFonts w:eastAsiaTheme="minorHAnsi"/>
        </w:rPr>
        <w:t>экологии</w:t>
      </w:r>
      <w:bookmarkEnd w:id="16"/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</w:rPr>
      </w:pPr>
      <w:r w:rsidRPr="00130A49">
        <w:rPr>
          <w:rFonts w:ascii="Times New Roman" w:hAnsi="Times New Roman"/>
          <w:b/>
          <w:color w:val="000000" w:themeColor="text1"/>
          <w:sz w:val="32"/>
        </w:rPr>
        <w:t>ИА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b/>
          <w:color w:val="000000" w:themeColor="text1"/>
          <w:sz w:val="32"/>
        </w:rPr>
        <w:t>Волоколамского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b/>
          <w:color w:val="000000" w:themeColor="text1"/>
          <w:sz w:val="32"/>
        </w:rPr>
        <w:t>района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b/>
          <w:color w:val="000000" w:themeColor="text1"/>
          <w:sz w:val="32"/>
        </w:rPr>
        <w:t>МО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b/>
          <w:color w:val="000000" w:themeColor="text1"/>
          <w:sz w:val="32"/>
        </w:rPr>
        <w:t>(ia-vol.mosoblonline.ru),</w:t>
      </w:r>
      <w:r w:rsidR="00F84B99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b/>
          <w:color w:val="000000" w:themeColor="text1"/>
          <w:sz w:val="32"/>
        </w:rPr>
        <w:t>22.10.2014</w:t>
      </w:r>
    </w:p>
    <w:p w:rsidR="00130A49" w:rsidRDefault="00130A49" w:rsidP="00AE70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Расширенное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заседание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правительства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руководством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Губернатора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Андрея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Воробьева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состоялось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21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октября,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мероприятии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приняли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участие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руководители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министерств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ведомств,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главы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муниципальных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образований,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связь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которыми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поддерживалась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режиме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видеоконференции.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Открывая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заседание,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Андрей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Воробьев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представил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нового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министра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социальной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защиты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населения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Ирину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Фаевскую,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которая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2013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занимала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должность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заместителя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министра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данном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ведомстве.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«Ирина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Клавдиевна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Фаевская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человек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опытный,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положительно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себя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зарекомендовавший,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которого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возлагаются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серьезные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надежды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решению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социальных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задач»,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заявил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глава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региона.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ПОЯВИТСЯ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БОЛЬШЕ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МУСОРНЫХ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КОНТЕЙНЕРОВ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Повестку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заседания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правительства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Андрей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Воробьев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открыл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вопроса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благоустройства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дворовых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территорий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населенных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пунктах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частности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вопроса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организации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сбора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вывоза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мусора.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настоящее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время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разрабатывается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закон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«О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благоустройстве»,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который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определит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единые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стандарты,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нормы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правила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сфере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благоустройства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территорий.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«Особое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внимание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хочу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обратить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стандарты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благоустройства,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обратился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Андрей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Воробьев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участникам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заседания.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Благоустроенный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город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должен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иметь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необходимый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набор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комфортных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безопасных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условий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жизни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людей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детские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площадки,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информационные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стенды,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освещение,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площадки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сбора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мусора,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скамейки.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минимальные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требования».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рамках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губернаторской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программы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«Наше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Подмосковье»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реализуется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проект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«Чистое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Подмосковье»,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основной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целью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которого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является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поддержание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чистоты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порядка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территории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напомнили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пресс-службе.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поручению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главы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был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проведен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анализ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ситуации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несанкционированными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свалками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твердых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бытовых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отходов,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показавший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наличие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недостаточного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количества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контейнерных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площадок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сбора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мусора.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«Существует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закономерность: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вокруг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многоквартирных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домов,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организаций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предприятий,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индивидуальных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предприятий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ситуация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относительно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благополучная,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отметил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глава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наоборот,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вокруг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частных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домовладений,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обочинам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наблюдаются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несанкционированные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свалки.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Такому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положению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дел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способствует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отсутствие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цивилизованных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площадок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мусор».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Андрей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Воробьев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дал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поручение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главам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муниципальных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образований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городских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округов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провести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инвентаризацию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всего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контейнерного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парка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10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декабря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текущего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предоставить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адресные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списки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площадок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размещения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мусорных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контейнеров.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Глава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отметил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положительные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тенденции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уменьшению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незаконных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свалок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ТБО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установке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контейнерных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площадок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Королеве,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Долгопрудном,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Солнечногорске,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Мытищах,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Сергиевом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Посаде.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словам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главного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государственного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административно-технического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инспектора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Татьяны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Витушевой,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которую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цитирует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пресс-служба,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сегодняшний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около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14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тысяч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контейнерных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площадок.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Существует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дополнительная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потребность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1500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площадок.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всего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недостает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следующих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районах: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Можайском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хватает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258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площадок,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Талдомском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–129,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Егорьевском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125,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Серпуховском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120,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Орехово-Зуевском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65,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Каширском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62,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Ногинском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60,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Коломенском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56,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Луховицком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49,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Павлово-Посадском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48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площадок.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глава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Госадмтехнадзора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отметила,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территории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рамках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программы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«Чистое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Подмосковье»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реализуется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проект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установке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мусорных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контейнеров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вдоль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дорог.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«Вдоль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федеральных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трасс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определены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места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размещения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бункеров-накопителей,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определено,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будут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навигационные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схемы,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щиты,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прокомментировала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Татьяна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Витушева.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самое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сделано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дорогах.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осталась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третья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часть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муниципальные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дороги.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После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приступим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комплексно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установке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этих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бункеров».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РЕМОНТ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ДОРОГ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рамках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заседания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был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рассмотрен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вопрос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ходе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реализации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программы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ремонта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дорог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области.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Губернатор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Подмосковья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отметил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важность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проделанной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работы.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«Это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большая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программа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особенно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приятно,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начинаем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вводить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эксплуатацию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целую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череду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больших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объектов,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которые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позволят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заметно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улучшить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транспортную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ситуацию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подчеркнул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Андрей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Воробьев.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взяли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себя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обязательства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ежегодно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ремонтировать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менее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10%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дорог.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отремонтировали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1512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км».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словам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губернатора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текущем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сдаются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четыре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объекта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строительства.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Так,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конце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декабря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планируется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открыть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движение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строящемуся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путепроводу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платформы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«Хлебниково»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Долгопрудном.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Объект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возводится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рамках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губернаторского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«Свободный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переезд»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программы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«Наше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Подмосковье».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объекта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началось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2009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году,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причине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финансового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кризиса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приостановлено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возобновилось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только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2012-м.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завершающей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стадии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находится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реконструкция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участка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автомобильной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Щелково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Фряново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Щелковском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районе.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Как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отметил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начальник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Главного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управления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дорожного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хозяйства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Константин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Ляшкевич,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данная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автодорога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будет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расширена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четырех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полос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движения,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реконструкция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позволит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увеличить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перспективную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пропускную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способность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трассы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обеспечить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безопасное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движение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транспорта.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Третий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объект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транспортной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развязки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пересечении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Лихачевского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шоссе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автодороги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Москва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Санкт-Петербург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Химках.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Срок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открытия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рабочего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движения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конце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2014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синхронизирован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окончанием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строительства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головного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участка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автодороги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Москва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Санкт-Петербург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15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58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километр.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сегодняшний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завершилось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участке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автодороги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А-101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ул.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Ленинградской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Подольске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(ул.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Доллежаля).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Сейчас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ведется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обустройство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линий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электроосвещения.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«Сегодня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строятся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22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объекта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общей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стоимостью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70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млрд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933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млн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рублей»,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уточнил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Константин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Ляшкевич.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словам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главы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следующем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ремонтные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начнутся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10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мая.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«До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этого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времени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должны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быть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завершены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предварительные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работы,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подготовлена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утверждена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проектная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документация,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подчеркнул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Андрей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Воробьев.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30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декабря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текущего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региональным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дорогам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должны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быть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проведены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все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конкурсные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процедуры,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муниципальным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дорогам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работа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должна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быть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закончена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февраля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следующего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года».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ВОЗЬМУТ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СИСТЕМНЫЙ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КОНТРОЛЬ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Руководитель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обратил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внимание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участников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заседания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проблему,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связанную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незаконным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возведением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многоквартирных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домов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участках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индивидуального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строительства.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«Очень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большое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количество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жалоб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связано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тем,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люди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теряют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свои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сбережения,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вкладываясь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незаконное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строительство.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частности,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Дмитровском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районе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шести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сотках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расположился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девятиэтажный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дом,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сказал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Андрей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Воробьев.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Такого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рода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строительство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откровенное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мошенничество».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заявлению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главы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«необходимо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организовать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системный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контроль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всего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процесса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строительства: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проекта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конкретного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решения».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lastRenderedPageBreak/>
        <w:t>«Обращаю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ваше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внимание,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этот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вопрос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находится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целиком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полностью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ответственности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глав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муниципальных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образований,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подчеркнул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Андрей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Воробьев.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особое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внимание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проблеме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должны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уделять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главы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сельских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городских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поселений.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Учитывая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масштаб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проблемы,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региональном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уровне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будем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пристально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следить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происходящим».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Губернатор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Подмосковья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дал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поручение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главам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муниципальных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образований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создать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муниципальные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межведомственные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комиссии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для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подготовки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дорожных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карт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решению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существующих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проблем.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Кроме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того,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министру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строительного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комплекса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Марине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Оглоблиной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было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рекомендовано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оказать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данным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комиссиям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необходимую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методическую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помощь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обеспечить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контроль.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«Результатом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этой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работы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должен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стать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четкий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план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мероприятий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каждому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муниципалитету.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Такой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план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должен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быть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готов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24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ноября»,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заключил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Андрей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Воробьев.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ТРЕБОВАНИЯ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МОТОРНОМУ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ТОПЛИВУ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ХОТЯТ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УЖЕСТОЧИТЬ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Также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заседании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регионального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правительства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министр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экологии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природопользования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Анзор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Шомахов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представил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проект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постановления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«Об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охране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окружающей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среды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области».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Документ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определяет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введение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ограничений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использования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нефтепродуктов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других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видов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топлива,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сжигание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которых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приводит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загрязнению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атмосферного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воздуха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территории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области.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«Принятие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постановления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позволит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предъявлять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более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жесткие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требования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моторному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топливу,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прокомментировал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Анзор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Шомахов.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сегодняшний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неблагоприятные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выбросы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автомобильного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транспорта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превышают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3,5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раза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выбросы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стационарных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источников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промышленных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предприятий».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словам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министра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экологии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природопользования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Московской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области,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сейчас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жители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региона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пользуются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моторным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топливом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категории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К3,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что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соответствует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европейским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стандартам.</w:t>
      </w:r>
    </w:p>
    <w:p w:rsidR="00130A49" w:rsidRPr="00130A49" w:rsidRDefault="00130A49" w:rsidP="00130A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130A49">
        <w:rPr>
          <w:rFonts w:ascii="Times New Roman" w:hAnsi="Times New Roman"/>
          <w:color w:val="000000" w:themeColor="text1"/>
          <w:sz w:val="32"/>
        </w:rPr>
        <w:t>«С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первого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января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переходим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топливо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категории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К5.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этом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очень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нуждаемся.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хотим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сберечь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нашу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окружающую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среду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благоприятный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атмосферный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воздух.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Принятое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постановление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даст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нам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такое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изменение,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при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котором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моторное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топливо,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по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качеству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содержанию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доли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серы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будет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снижено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в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10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раз»,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–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заключил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Анзор</w:t>
      </w:r>
      <w:r w:rsidR="00F84B99">
        <w:rPr>
          <w:rFonts w:ascii="Times New Roman" w:hAnsi="Times New Roman"/>
          <w:color w:val="000000" w:themeColor="text1"/>
          <w:sz w:val="32"/>
        </w:rPr>
        <w:t xml:space="preserve"> </w:t>
      </w:r>
      <w:r w:rsidRPr="00130A49">
        <w:rPr>
          <w:rFonts w:ascii="Times New Roman" w:hAnsi="Times New Roman"/>
          <w:color w:val="000000" w:themeColor="text1"/>
          <w:sz w:val="32"/>
        </w:rPr>
        <w:t>Шомахов.</w:t>
      </w:r>
    </w:p>
    <w:p w:rsidR="0010187F" w:rsidRDefault="0010187F">
      <w:pPr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/>
          <w:color w:val="000000" w:themeColor="text1"/>
          <w:sz w:val="32"/>
        </w:rPr>
        <w:br w:type="page"/>
      </w:r>
    </w:p>
    <w:p w:rsidR="00130A49" w:rsidRDefault="0010187F" w:rsidP="0010187F">
      <w:pPr>
        <w:pStyle w:val="ad"/>
        <w:jc w:val="right"/>
      </w:pPr>
      <w:r>
        <w:t>Приложение</w:t>
      </w:r>
    </w:p>
    <w:p w:rsidR="0098319D" w:rsidRDefault="0098319D" w:rsidP="0098319D">
      <w:pPr>
        <w:pStyle w:val="1"/>
      </w:pPr>
      <w:bookmarkStart w:id="17" w:name="_Toc417390890"/>
      <w:r w:rsidRPr="0098319D">
        <w:t>Доклад руководителя Федерального дорожного агентства Р.В.</w:t>
      </w:r>
      <w:r>
        <w:t> </w:t>
      </w:r>
      <w:r w:rsidRPr="0098319D">
        <w:t>Старовойта на Всероссийской научно-практической конференции: «Федеральное дорожное агентство: итоги 2014</w:t>
      </w:r>
      <w:r>
        <w:t> </w:t>
      </w:r>
      <w:r w:rsidRPr="0098319D">
        <w:t xml:space="preserve">года, задачи и перспективы 2015-2017 гг.» </w:t>
      </w:r>
      <w:bookmarkStart w:id="18" w:name="bookmark0"/>
      <w:r w:rsidRPr="0098319D">
        <w:t>18 марта 2015г.</w:t>
      </w:r>
      <w:bookmarkEnd w:id="18"/>
      <w:bookmarkEnd w:id="17"/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98319D" w:rsidRDefault="0098319D" w:rsidP="0098319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Уважаемые участники конференции!</w:t>
      </w:r>
    </w:p>
    <w:p w:rsidR="0098319D" w:rsidRPr="0098319D" w:rsidRDefault="0098319D" w:rsidP="0098319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32"/>
        </w:rPr>
      </w:pP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Благодаря тому вниманию, которое Президент Российской Федерации, Правительство Российской Федерации, Минтранс России уделяют проблемам дорожного хозяйства, наши ежегодные весенние научно-практические конференции в значительной степени уделяют внимание вопросам выполнения решений и поручений руководства страны, новых законодательных актов, направленных на развитие сети автомобильных дорог, на совершенствование деятельности дорожного хозяйства.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bookmarkStart w:id="19" w:name="bookmark1"/>
      <w:r w:rsidRPr="0098319D">
        <w:rPr>
          <w:rFonts w:ascii="Times New Roman" w:hAnsi="Times New Roman"/>
          <w:color w:val="000000" w:themeColor="text1"/>
          <w:sz w:val="32"/>
        </w:rPr>
        <w:t>Итоги заседания президиума Государственного совета</w:t>
      </w:r>
      <w:bookmarkEnd w:id="19"/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На прошлой конференции в марте 2014 года обсуждались задачи в области эксплуатации федеральных дорог в условиях завершения перехода на финансирование ремонта и содержания федеральных дорог по утвержденным нормативам затрат и выполнения мероприятий Государственной программы Российской Федерации «Развитие транспортной системы» по приведению к 2019 году всей сети федеральных дорог в нормативное состояние.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Обсуждались также направления исполнения поручения Президента Российской Федерации В.В. Путина по удвоению в 2013-2022 годах объемов строительства и реконструкции автомобильных дорог по сравнению с предыдущим десятилетием.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Сейчас поставленные задачи реализуются в соответствии с Планом деятельности Минтранса России на период 2013-2018 годов. В реализации Плана Росавтодор принимает активное участие: в сфере деятельности Росавтодора находятся 4 из 10 целей плана, 15 ключевых событий.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прошедшем году главным событием стало заседание президиума Государственного совета Российской Федерации по вопросам совершенствования сети автодорог, которое прошло 8 октября 2014 г. в Новосибирске, а также утверждение Президентом Российской Федерации перечня поручений по итогам этого заседания.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Перечень охватывает практически все стороны жизни дорожного хозяйства. Предусмотрена разработка и реализация мер в области повышения эффективности расходов, обеспечения сохранности дорог, совершенствования системы финансирования дорожной деятельности, развития скоростных автомобильных дорог, организации мониторинга стоимости дорожных работ, расширения применения механизмов государственно-частного партнерства, в том числе на региональных и местных дорогах и так далее.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Минтрансом России утвержден план исполнения Перечня поручений. В настоящее время осуществляется разработка нормативных правовых актов, предложений по механизмам реализации и внесению необходимых изменений в законодательство.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Вместе с тем уже в ближайшее время практически все участники сегодняшнего заседания будут активно участвовать в реализации поручений Президента и решений, которые принимаются в целях их выполнения. На сегодняшней конференции необходимо обсудить, как наиболее эффективно их исполнять.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bookmarkStart w:id="20" w:name="bookmark2"/>
      <w:r w:rsidRPr="0098319D">
        <w:rPr>
          <w:rFonts w:ascii="Times New Roman" w:hAnsi="Times New Roman"/>
          <w:color w:val="000000" w:themeColor="text1"/>
          <w:sz w:val="32"/>
        </w:rPr>
        <w:t>Реализация государственных программ в 2014 году</w:t>
      </w:r>
      <w:bookmarkEnd w:id="20"/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2014 году деятельность Росавтодора по реализации стоящих перед дорожным хозяйством задач в основном осуществлялась в рамках 6 государственных программ и 6 федеральных целевых программ.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bookmarkStart w:id="21" w:name="bookmark3"/>
      <w:r w:rsidRPr="0098319D">
        <w:rPr>
          <w:rFonts w:ascii="Times New Roman" w:hAnsi="Times New Roman"/>
          <w:color w:val="000000" w:themeColor="text1"/>
          <w:sz w:val="32"/>
        </w:rPr>
        <w:t>Структура бюджета Росавтодора на 2014 год</w:t>
      </w:r>
      <w:bookmarkEnd w:id="21"/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Объем ассигнований из федерального бюджета на дорожное хозяйство, находящееся в сфере ведения Росавтодора, в соответствии с Федеральным законом «О федеральном бюджете на 2014 год и на плановый период 2015 и 2016 годов» был предусмотрен в размере 430,2 млрд. рублей, из которых на строительство и реконструкцию федеральных дорог направлялись 148,7 млрд. рублей, на ремонт и содержание федеральных дорог - 208,9 млрд. рублей, на предоставление трансфертов субъектам Российской Федерации - 60,5 млрд. рублей.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Итоги деятельности Росавтодора в 2014 году, ввод в эксплуатацию федеральных дорог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На федеральных автомобильных дорогах в 2014 году осуществлен ввод в эксплуатацию участков общей протяженностью 581,7 км, что в 2,2 раза больше, чем в 2012 году. В составе этих объектов построены и реконструированы 25,7 тысяч пог. м. искусственных сооружений, что в 2,1 раза больше, чем в 2012 году.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 xml:space="preserve">В составе введенных в эксплуатацию федеральных автомобильных дорог такие крупные и сложные объекты, как объекты </w:t>
      </w:r>
      <w:r w:rsidRPr="0098319D">
        <w:rPr>
          <w:color w:val="000000" w:themeColor="text1"/>
          <w:sz w:val="32"/>
        </w:rPr>
        <w:t>ХХ11</w:t>
      </w:r>
      <w:r w:rsidRPr="0098319D">
        <w:rPr>
          <w:rFonts w:ascii="Times New Roman" w:hAnsi="Times New Roman"/>
          <w:color w:val="000000" w:themeColor="text1"/>
          <w:sz w:val="32"/>
        </w:rPr>
        <w:t xml:space="preserve"> Олимпийских зимних игр 2014 года в г. Сочи, участки федеральных автомобильных дорог на территории Московского транспортного узла, в том числе вторая очередь строительства обхода г. Дмитрова на Московском большом кольце, участок автомобильной дороги М-5 «Урал» от Московского малого кольца до с. Ульянино, участок реконструкции автодороги М-9 «Балтия».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На территории Санкт-Петербургского транспортного узла введены в эксплуатацию подъезд к морскому торговому</w:t>
      </w:r>
      <w:r w:rsidRPr="0098319D">
        <w:rPr>
          <w:rFonts w:ascii="Times New Roman" w:hAnsi="Times New Roman"/>
          <w:color w:val="000000" w:themeColor="text1"/>
          <w:sz w:val="32"/>
        </w:rPr>
        <w:tab/>
        <w:t xml:space="preserve"> порту «Усть-Луга» и транспортная развязка на подъезде к строящемуся морскому порту «Бронка» от кольцевой автомобильной дороги вокруг г. Санкт-Петербурга.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На территории Северо-Кавказского федерального округа введены в эксплуатацию противолавинная галерея на км 86 «Транскама» длиной 305 пог.м, участки автомобильной дороги М-29 «Кавказ» на территории Республики Дагестан и Ставропольского края, мост- эстакада через р. Кубань длиной 146 пог. м на дороге Черкесск - Домбай на территории Карачаево-Черкесской Республики.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На территории Дальневосточного федерального округа введены в эксплуатацию участки федеральных автомобильных дорог «Лена», «Колыма», «Уссури», «Амур», «Вилюй» общей протяженностью 208,8 км и 1622,8 пог. м искусственных сооружений на них.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Завершены строительством и реконструкцией 18 объектов замены ремонтонепригодных мостов, а также другие объекты.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Предоставление трансфертов субъектам Российской Федерации в 2014 году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На региональных и местных автомобильных дорогах за счет субсидий из федерального бюджета введены в эксплуатацию участки автомобильных дорог общей протяженностью 670,4 км.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Среди введенных на региональных и местных автомобильных дорогах: Бугринский мост через реку Обь в городе Новосибирске длиной 5,48 км, обход г. Советска в Калининградской области протяженностью 11,5 км, участки автомобильных дорог на территории Московского транспортного узла, объекты строительства и реконструкции городских дорог в рамках подготовки к проведению празднований 1150-летия основания г. Смоленска, 450-летия основания г. Орла, 350-летия основания г. Пензы, 300-летия основания г. Омска.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На территории Дальневосточного федерального округа построены и реконструированы участки автомобильных дорог Хабаровск - Лидога - Ванино и Селихино - Николаевск-на-Амуре в Хабаровском крае, Колыма - Омсукчан - Омолон - Анадырь в Чукотском автономном округе, «Амга» в Республике Саха (Якутия), Южно-Сахалинск - Оха в Сахалинской области, дорог Курильских островов, Улан-Удэ - Турунтаево -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Курумкан - Новый Уоян в Республике Бурятия, Введеновка - Февральск - Экимчан в Амурской области и другие объекты. С софинансированием из федерального бюджета в 2014 году</w:t>
      </w:r>
      <w:r w:rsidRPr="0098319D">
        <w:rPr>
          <w:rFonts w:ascii="Times New Roman" w:hAnsi="Times New Roman"/>
          <w:color w:val="000000" w:themeColor="text1"/>
          <w:sz w:val="32"/>
        </w:rPr>
        <w:tab/>
        <w:t xml:space="preserve"> построены и реконструированы подъезды к 142 населенным пунктам.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Кроме того, в 2014 году Росавтодором предоставлялись субъектам Российской Федерации трансферты из Резервного фонда Правительства Российской Федерации на цели ликвидации негативных последствий паводков на территориях Дальневосточного и Сибирского федеральных округов. С софинансированием за счет этих трансфертов восстановлено 2003 км автодорог и 963 искусственных сооружений.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bookmarkStart w:id="22" w:name="bookmark4"/>
      <w:r w:rsidRPr="0098319D">
        <w:rPr>
          <w:rFonts w:ascii="Times New Roman" w:hAnsi="Times New Roman"/>
          <w:color w:val="000000" w:themeColor="text1"/>
          <w:sz w:val="32"/>
        </w:rPr>
        <w:t>Результаты предоставления трансфертов Республике Крым и городу</w:t>
      </w:r>
      <w:bookmarkEnd w:id="22"/>
      <w:r w:rsidRPr="0098319D">
        <w:rPr>
          <w:rFonts w:ascii="Times New Roman" w:hAnsi="Times New Roman"/>
          <w:color w:val="000000" w:themeColor="text1"/>
          <w:sz w:val="32"/>
        </w:rPr>
        <w:t xml:space="preserve"> Севастополю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2014 году осуществлялась работа, направленная на оказание помощи в организации дорожной деятельности Республики Крым и города Севастополя. За счет иных межбюджетных трансфертов, выделенных из федерального бюджета, в Республике Крым и г. Севастополе в 2014 году осуществлены строительство и реконструкция 4,0 км дорог, капитальный ремонт и ремонт более 118 км региональных автомобильных дорог и 316 пог. м искусственных сооружений на них.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На муниципальных дорогах и улицах населенных пунктов приведены в нормативное состояние участки твердого покрытия общей площадью 35 тысяч кв. м.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Впервые выполнена диагностика транспортно-эксплуатационного состояния региональных автомобильных дорог Республики Крым и основных дорог города Севастополя.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Вместе с тем вынужденная смена поставщиков и транспортных схем доставки строительных материалов, которые ранее были ориентированы на украинские источники, привела к необходимости переработки проектной документации и не позволила выполнить в 2014 году в полном объеме программы дорожных работ.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На основании Правил предоставления в 2014 году межбюджетных трансфертов бюджетам г. Севастополя и Республики Крым, утвержденных постановлениями Правительства Российской Федерации, неиспользованные в 2014 году трансферты могут быть возвращены в 2015 финансовом году в доходы бюджетов субъектов Российской Федерации для завершения реализации программ дорожных работ.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bookmarkStart w:id="23" w:name="bookmark5"/>
      <w:r w:rsidRPr="0098319D">
        <w:rPr>
          <w:rFonts w:ascii="Times New Roman" w:hAnsi="Times New Roman"/>
          <w:color w:val="000000" w:themeColor="text1"/>
          <w:sz w:val="32"/>
        </w:rPr>
        <w:t>Итоги деятельности Росавтодора в 2014 году, протяженность отремонтированных федеральных дорог</w:t>
      </w:r>
      <w:bookmarkEnd w:id="23"/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части дорожно-эксплуатационных работ на федеральных автомобильных дорогах в 2014 году завершен переход на 100-процентное финансирование работ по капитальному ремонту, ремонту и содержанию дорог исходя из нормативов затрат, утвержденных Правительством Российской Федерации.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После капитального ремонта и ремонта введены в эксплуатацию участки общей протяженностью 9529,2 км, что на 6 % больше, чем в предыдущем году. Кроме того, были отремонтированы всеми видами ремонта 484 искусственных сооружения общей длиной 32 586 пог. м, что на 5 % больше чем в 2013 году.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bookmarkStart w:id="24" w:name="bookmark6"/>
      <w:r w:rsidRPr="0098319D">
        <w:rPr>
          <w:rFonts w:ascii="Times New Roman" w:hAnsi="Times New Roman"/>
          <w:color w:val="000000" w:themeColor="text1"/>
          <w:sz w:val="32"/>
        </w:rPr>
        <w:t>Итоги деятельности в 2014 году по повышению безопасности движения</w:t>
      </w:r>
      <w:bookmarkEnd w:id="24"/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Одним из главных приоритетов деятельности Росавтодора в 2014 году было выполнение мероприятий, направленных на повышение безопасности движения.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На федеральных автомобильных дорогах осуществлено строительство 383 км линий электроосвещения и 329 единиц автономных осветительных систем на автобусных остановках и пешеходных переходах, где отсутствует возможность подключения к линиям электросетей.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Завершено строительство 16 надземных пешеходных переходов в разных уровнях, 205,6 км барьерных ограждений, 176 светофорных объектов, в том числе 58 шт. с кнопкой вызова на пешеходных переходах. В целях повышения экологической безопасности построено 1096 пог. м. шумозащитных экранов.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Общее количество ДТП на федеральных автомобильных дорогах, в которых дорожные условия отмечены как сопутствующий фактор, уменьшилось по сравнению с 2013 годом на 14,6 %, число погибших в таких ДТП - на 15,9 %, раненых - на 18,3 %.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bookmarkStart w:id="25" w:name="bookmark7"/>
      <w:r w:rsidRPr="0098319D">
        <w:rPr>
          <w:rFonts w:ascii="Times New Roman" w:hAnsi="Times New Roman"/>
          <w:color w:val="000000" w:themeColor="text1"/>
          <w:sz w:val="32"/>
        </w:rPr>
        <w:t>Итоги деятельности Росавтодора в 2014 году, оптимизация бюджетных расходов</w:t>
      </w:r>
      <w:bookmarkEnd w:id="25"/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2014 году велась работа по оптимизации бюджетных расходов и привлечению к финансированию дорожной деятельности внебюджетных средств, разработке и внедрению инновационных методов, новых технологий, материалов и конструкций.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Меры по повышению эффективности бюджетных расходов в значительной степени были связаны с применением предусмотренных законодательством конкурентных форм закупок для государственных нужд.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По данным государственной статистической отчетности Росавтодором и подведомственными учреждениями было проведено почти 16 тысяч процедур размещения государственного заказа, в том числе 2,9 тысячи процедур - путем проведения открытых аукционов в электронной форме.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По итогам более 98% общего количества закупок заключены государственные контракты.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Общая экономия по результатам размещения государственного заказа составила 3,15%.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соответствии с положениями законодательства о размещении государственных заказов среди субъектов малого предпринимательства в 2014 году проведены почти 2,5 тысячи процедур.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По итогам торгов среди субъектов малого предпринимательства заключено 2,3 тысячи государственных контрактов, что составляет 94,59 % общего количества таких торгов.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целях внедрения механизмов государственно-частного партнерства в 2014 году в установленном порядке Росавтодором было заключено концессионное соглашение с ООО «РТ-Инвест Транспортные Системы» на реализацию проекта создания и обеспечения функционирования системы взимания платы в счет возмещения вреда, причиняемого федеральным автомобильным дорогам транспортными средствами, имеющими разрешенную массу более 12 тонн.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bookmarkStart w:id="26" w:name="bookmark8"/>
      <w:r w:rsidRPr="0098319D">
        <w:rPr>
          <w:rFonts w:ascii="Times New Roman" w:hAnsi="Times New Roman"/>
          <w:color w:val="000000" w:themeColor="text1"/>
          <w:sz w:val="32"/>
        </w:rPr>
        <w:t>Итоги деятельности Росавтодора в 2014 году, инновационная деятельность</w:t>
      </w:r>
      <w:bookmarkEnd w:id="26"/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Разработка и внедрение инновационных методов, новых технологий, материалов и конструкций в 2014 году осуществлялись на основе реализации утвержденных в установленном порядке: Комплекса мер, направленных на увеличение до 12 лет межремонтного срока эксплуатации автомобильных дорог с усовершенствованным типом покрытия, Плана мероприятий по расширению применения современной отечественной продукции нефтегазохимии, Программы нормативно-технического обеспечения применения композиционных материалов в дорожном хозяйстве на 2012-2015 годы, а также программы по разработке межгосударственных стандартов, связанных с введением Технического регламента Таможенного союза «Безопасность автомобильных дорог».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2014 году Росавтодором завершена разработка 132 стандартов и комплексов стандартов, разработаны проекты 16 отраслевых методических документов.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bookmarkStart w:id="27" w:name="bookmark9"/>
      <w:r w:rsidRPr="0098319D">
        <w:rPr>
          <w:rFonts w:ascii="Times New Roman" w:hAnsi="Times New Roman"/>
          <w:color w:val="000000" w:themeColor="text1"/>
          <w:sz w:val="32"/>
        </w:rPr>
        <w:t>Результаты деятельности Росавтодора в 2014 году</w:t>
      </w:r>
      <w:bookmarkEnd w:id="27"/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результате деятельности дорожного хозяйства в 2014 году доля протяженности автомобильных дорог, находящихся в ведении Росавтодора, соответствующих нормативным требованиям, составила 52,8%. Снижена до 23,4% доля протяженности федеральных автомобильных дорог, обслуживающих движение в режиме перегрузки, при величине показателя за 2013 год - 26,4%.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Реализация государственных программ Российской Федерации в 2015 – 2017 годах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2015 – 2017 годах</w:t>
      </w:r>
      <w:r w:rsidRPr="0098319D">
        <w:rPr>
          <w:rFonts w:ascii="Times New Roman" w:hAnsi="Times New Roman"/>
          <w:color w:val="000000" w:themeColor="text1"/>
          <w:sz w:val="32"/>
        </w:rPr>
        <w:tab/>
        <w:t xml:space="preserve"> деятельность</w:t>
      </w:r>
      <w:r w:rsidRPr="0098319D">
        <w:rPr>
          <w:rFonts w:ascii="Times New Roman" w:hAnsi="Times New Roman"/>
          <w:color w:val="000000" w:themeColor="text1"/>
          <w:sz w:val="32"/>
        </w:rPr>
        <w:tab/>
        <w:t xml:space="preserve"> Росавтодора</w:t>
      </w:r>
      <w:r w:rsidRPr="0098319D">
        <w:rPr>
          <w:rFonts w:ascii="Times New Roman" w:hAnsi="Times New Roman"/>
          <w:color w:val="000000" w:themeColor="text1"/>
          <w:sz w:val="32"/>
        </w:rPr>
        <w:tab/>
        <w:t xml:space="preserve"> осуществляется в рамках 5 государственных программ Российской</w:t>
      </w:r>
      <w:r w:rsidRPr="0098319D">
        <w:rPr>
          <w:rFonts w:ascii="Times New Roman" w:hAnsi="Times New Roman"/>
          <w:color w:val="000000" w:themeColor="text1"/>
          <w:sz w:val="32"/>
        </w:rPr>
        <w:tab/>
        <w:t xml:space="preserve"> Федерации и 5 федеральных целевых программ.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Перспективы деятельности Росавтодора в 2015 - 2017</w:t>
      </w:r>
      <w:r w:rsidRPr="0098319D">
        <w:rPr>
          <w:rFonts w:ascii="Times New Roman" w:hAnsi="Times New Roman"/>
          <w:color w:val="000000" w:themeColor="text1"/>
          <w:sz w:val="32"/>
        </w:rPr>
        <w:tab/>
        <w:t>годах, объемы финансирования по федеральному закону № 384-ФЗ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соответствии с Федеральным законом «О федеральном бюджете на 2015 год и на плановый период 2016 и 2017 годов» на дорожное хозяйство, находящееся в ведении Росавтодора, предусмотрено выделение ассигнований в общем объеме: на 2015 год - 573,9 млрд. рублей, на 2016 год - 548,1 млрд. рублей, на 2017 год - 633,4 млрд. рублей.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Вместе с тем в соответствии с утвержденным Правительством Российской Федерации Планом первоочередных мероприятий по обеспечению устойчивого развития экономики и социальной стабильности в 2015 году поставлена задача о проведении дополнительной приоритезации мероприятий государственных программ с учетом дополнительного сокращения расходов в среднем на 10 %.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Предложения по такой приоритезации в государственных и федеральных целевых программах и федеральной адресной инвестиционной программе представлены и одобрены в установленном порядке.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Основные приоритеты деятельности Росавтодора в 2015 - 2017 годах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Важнейшими приоритетами приняты обеспечение 100-процентного финансирования ремонта и содержания федеральных автомобильных дорог по утвержденным нормативам затрат, а также реализация проектов, направленных на подготовку и проведение чемпионата мира по футболу в 2018 году.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Объем финансирования строительства и реконструкции федеральных автомобильных дорог на 2015 год принят в размере 92 млрд. рублей, то есть снижен на 27 % по сравнению с первоначально установленным в федеральном бюджете объемом и на 33% по сравнению с утвержденной федеральной целевой программой «Развитие транспортной системы России (2010-2020 годы)».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рамках программ строительства и реконструкции федеральных дорог приоритетными направлениями финансирования приняты проекты, направленные на повышение надежности функционирования дорог и безопасности движения.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К приоритетным также отнесен инвестиционный проект реконструкции участков автомобильной дороги Новороссийск - Керченский пролив (на Симферополь), в состав которого включены объекты подходов к транспортному переходу через Керченский пролив.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рамках дополнительной приоритезации мероприятий осуществлено перераспределение объемов финансирования между направлениями автомобильных дорог с учетом необходимости обеспечения в период действия Подпрограммы максимального ввода в эксплуатацию федеральных автомобильных дорог для обеспечения в период до 2022 года удвоения объемов строительства автомобильных дорог по сравнению с предыдущим десятилетием.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При этом меньше среднего уровня принято снижение объемов финансирования строительства и реконструкции федеральных автомобильных дорог на территории Сибири и Дальнего Востока.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Намечено выполнять работы на федеральных автомобильных дорогах в Северо-Кавказском федеральном округе, в том числе на автомобильной дороге М-29 «Кавказ».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2015-2017 годах также планируется выполнять строительство и реконструкцию участков федеральных автомобильных дорог на территории Московского и Санкт- Петербургского транспортных узлов. Будет продолжена замена ремонтонепригодных искусственных сооружений.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Новым направлением строительства дорог является реализация крупнейшего проекта строительства транспортного перехода через Керченский пролив в рамках федеральной целевой программы «Социально-экономическое развитие Республики Крым и города федерального значения Севастополя до 2020 года».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Правительством Российской Федерации принято решение о заключении государственного контракта на выполнение работ по проектированию и строительству этого транспортного перехода с единственным исполнителем - обществом с ограниченной ответственностью «Стройгазмонтаж», определены существенные условия контракта. Функции заказчика проекта возложены на ФКУ «Тамань».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Поручено также Минприроды России создать экспертную группу с участием представителей Минтранса России, Минстроя России, Росавтодора и иных заинтересованных органов в целях экологического сопровождения проекта.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bookmarkStart w:id="28" w:name="bookmark10"/>
      <w:r w:rsidRPr="0098319D">
        <w:rPr>
          <w:rFonts w:ascii="Times New Roman" w:hAnsi="Times New Roman"/>
          <w:color w:val="000000" w:themeColor="text1"/>
          <w:sz w:val="32"/>
        </w:rPr>
        <w:t>Планируемые объемы ввода в эксплуатацию федеральных автомобильных дорог</w:t>
      </w:r>
      <w:bookmarkEnd w:id="28"/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целом по ФЦП планируется ввести в эксплуатацию участки федеральных автомобильных дорог общей протяженностью в 2015 году 324,6 км, в 2016 году - 360,5 км, в 2017 году - 384,7 км.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bookmarkStart w:id="29" w:name="bookmark11"/>
      <w:r w:rsidRPr="0098319D">
        <w:rPr>
          <w:rFonts w:ascii="Times New Roman" w:hAnsi="Times New Roman"/>
          <w:color w:val="000000" w:themeColor="text1"/>
          <w:sz w:val="32"/>
        </w:rPr>
        <w:t>Важнейшие направления софинансирования за счет федерального бюджета региональных и местных дорог</w:t>
      </w:r>
      <w:bookmarkEnd w:id="29"/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С софинансированием за счет субсидий из федерального бюджета в рамках Подпрограммы намечено выполнять строительство и реконструкцию региональных и местных дорог на участках общей протяженностью более 183 км и 19 тысяч пог. м искусственных сооружений в Красноярском крае, Московской, Калининградской, Кемеровской, Ленинградской, Орловской, Пензенской, Самарской, Саратовской, Омской областях, г. Санкт-Петербурге.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Планируется осуществлять строительство моста через р. Енисей в г. Красноярске, мостового перехода через судоходный канал в г. Балаково Саратовской области, 10 путепроводов взамен железнодорожных переездов в одном уровне на территории Московского транспортного узла, других объектов.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Намечено также предоставление субсидий субъектам Российской Федерации в рамках федеральных целевых программ развития Калининградской области на период до 2020 года, «Экономическое и социальное развитие Дальнего Востока и Байкальского региона на период до 2018 года, Федеральной целевой программы «Социально-экономическое развитие Курильских островов (Сахалинская область)</w:t>
      </w:r>
      <w:r w:rsidRPr="0098319D">
        <w:rPr>
          <w:rFonts w:ascii="Times New Roman" w:hAnsi="Times New Roman"/>
          <w:color w:val="000000" w:themeColor="text1"/>
          <w:sz w:val="32"/>
        </w:rPr>
        <w:tab/>
        <w:t>на 2007 - 2015 годы».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С 2015 года предусмотрено предоставление межбюджетных трансфертов на финансовое обеспечение дорожной деятельности и на реализацию мероприятий региональных программ в сфере дорожного хозяйства по решениям Правительства Российской Федерации.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Трансферты на финансовое обеспечение дорожной деятельности на 2015 год уже перечислены бюджетам субъектов Российской Федерации в объеме, доведенном Минфином России.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Заключение Соглашений с субъектами Российской Федерации на предоставление трансфертов на реализацию мероприятий региональных программ в сфере дорожного хозяйства осуществляется в настоящее время. Однако завершение заключения Соглашений будет в основном зависеть от представления субъектами Российской Федерации необходимых документов.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bookmarkStart w:id="30" w:name="bookmark12"/>
      <w:r w:rsidRPr="0098319D">
        <w:rPr>
          <w:rFonts w:ascii="Times New Roman" w:hAnsi="Times New Roman"/>
          <w:color w:val="000000" w:themeColor="text1"/>
          <w:sz w:val="32"/>
        </w:rPr>
        <w:t>Реализация программ ремонта и содержания федеральных дорог на 2015 – 2017</w:t>
      </w:r>
      <w:bookmarkEnd w:id="30"/>
      <w:r w:rsidRPr="0098319D">
        <w:rPr>
          <w:rFonts w:ascii="Times New Roman" w:hAnsi="Times New Roman"/>
          <w:color w:val="000000" w:themeColor="text1"/>
          <w:sz w:val="32"/>
        </w:rPr>
        <w:t xml:space="preserve"> годы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рамках программ дорожно-эксплуатационных работ на федеральных автомобильных дорогах намечено ввести в эксплуатацию участки автомобильных дорог федерального значения, находящихся в ведении Росавтодора, в размере: в 2015 году -</w:t>
      </w:r>
      <w:r w:rsidRPr="0098319D">
        <w:rPr>
          <w:rFonts w:ascii="Times New Roman" w:hAnsi="Times New Roman"/>
          <w:color w:val="000000" w:themeColor="text1"/>
          <w:sz w:val="32"/>
        </w:rPr>
        <w:tab/>
        <w:t>9,4</w:t>
      </w:r>
      <w:r w:rsidRPr="0098319D">
        <w:rPr>
          <w:rFonts w:ascii="Times New Roman" w:hAnsi="Times New Roman"/>
          <w:color w:val="000000" w:themeColor="text1"/>
          <w:sz w:val="32"/>
        </w:rPr>
        <w:tab/>
        <w:t>тыс. км, в 2016 году - 9,3 тыс. км, в 2017 году - 9,2 тыс. км.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При реализации мероприятий, направленных на повышение безопасности движения предусмотрено устройство линий искусственного освещения, строительство пешеходных переходов в разных уровнях, дорожных ограждений, других сооружений и технических средств.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bookmarkStart w:id="31" w:name="bookmark13"/>
      <w:r w:rsidRPr="0098319D">
        <w:rPr>
          <w:rFonts w:ascii="Times New Roman" w:hAnsi="Times New Roman"/>
          <w:color w:val="000000" w:themeColor="text1"/>
          <w:sz w:val="32"/>
        </w:rPr>
        <w:t>Деятельность по обеспечению устойчивого развития экономики и социальной стабильности</w:t>
      </w:r>
      <w:bookmarkEnd w:id="31"/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Важным направлением деятельности в 2015 году является реализация мер по обеспечению устойчивого развития экономики и социальной стабильности в дорожном хозяйстве.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Создана рабочая группа с участием представителей объединения подрядных организаций АСПОР, Некоммерческого партнерства изыскателей и проектировщиков РОДОС, Общероссийского профсоюза работников автомобильного транспорта и дорожного хозяйства, Ассоциации РАДОР, подрядных, проектных и научных организаций, ей разработан план первоочередных мероприятий по обеспечению устойчивого развития и социальной стабильности в дорожном хозяйстве.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Организован и на регулярной основе осуществляется мониторинг ситуации в дорожной отрасли с анализом изменений фактических цен на основные строительные материалы, доступности для дорожных организаций финансовых ресурсов, динамики занятости и выплаты заработной платы работникам.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2015 году и в среднесрочной перспективе будут осуществляться меры в области оптимизации бюджетных расходов и повышения качества работ с учетом внедрения программно-целевых методов управления, выделения приоритетных направлений строительства и ремонта автомобильных дорог, совершенствования практики осуществления предусмотренных законодательством процедур размещения государственного заказа.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bookmarkStart w:id="32" w:name="bookmark14"/>
      <w:r w:rsidRPr="0098319D">
        <w:rPr>
          <w:rFonts w:ascii="Times New Roman" w:hAnsi="Times New Roman"/>
          <w:color w:val="000000" w:themeColor="text1"/>
          <w:sz w:val="32"/>
        </w:rPr>
        <w:t>Инновационная деятельность Росавтодора в 2015 - 2017 годах</w:t>
      </w:r>
      <w:bookmarkEnd w:id="32"/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Разработка и внедрение инновационных методов, новых технологий, материалов и конструкций будут осуществляться на основании планов, утверждаемых в установленном порядке.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Крупными направлениями инновационной деятельности будут являться увеличение межремонтных сроков эксплуатации автомобильных дорог, реализация Плана мероприятий по внедрению современных требований и методов испытаний органических вяжущих для дорожного хозяйства и дорожного асфальтобетона на основе методологии Superpave. Принята Комплексная программа внедрения композитных материалов в дорожную отрасль на 2015-2020 годы.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Осуществляется сотрудничество между Росавтодором, СИБУР и Газпромнефтью в рамках заключенного Соглашения о нормативно-правовом и техническом регулировании применения полимерных материалов в дорожном хозяйстве.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В результате деятельности дорожного хозяйства, находящегося в ведении Росавтодора, к 2017 году планируется достичь доли протяженности дорог, соответствующих нормативным требованиям к транспортно-эксплуатационным показателям, в размере 79,95%.</w:t>
      </w:r>
    </w:p>
    <w:p w:rsidR="0098319D" w:rsidRPr="0098319D" w:rsidRDefault="0098319D" w:rsidP="009831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  <w:r w:rsidRPr="0098319D">
        <w:rPr>
          <w:rFonts w:ascii="Times New Roman" w:hAnsi="Times New Roman"/>
          <w:color w:val="000000" w:themeColor="text1"/>
          <w:sz w:val="32"/>
        </w:rPr>
        <w:t>Спасибо за внимание!</w:t>
      </w:r>
    </w:p>
    <w:sectPr w:rsidR="0098319D" w:rsidRPr="0098319D" w:rsidSect="00ED2158">
      <w:headerReference w:type="default" r:id="rId12"/>
      <w:pgSz w:w="11906" w:h="16838"/>
      <w:pgMar w:top="1134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7F" w:rsidRDefault="0010187F" w:rsidP="00AE700F">
      <w:pPr>
        <w:spacing w:after="0" w:line="240" w:lineRule="auto"/>
      </w:pPr>
      <w:r>
        <w:separator/>
      </w:r>
    </w:p>
  </w:endnote>
  <w:endnote w:type="continuationSeparator" w:id="0">
    <w:p w:rsidR="0010187F" w:rsidRDefault="0010187F" w:rsidP="00AE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7F" w:rsidRDefault="0010187F" w:rsidP="00AE700F">
      <w:pPr>
        <w:spacing w:after="0" w:line="240" w:lineRule="auto"/>
      </w:pPr>
      <w:r>
        <w:separator/>
      </w:r>
    </w:p>
  </w:footnote>
  <w:footnote w:type="continuationSeparator" w:id="0">
    <w:p w:rsidR="0010187F" w:rsidRDefault="0010187F" w:rsidP="00AE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123621"/>
      <w:docPartObj>
        <w:docPartGallery w:val="Page Numbers (Top of Page)"/>
        <w:docPartUnique/>
      </w:docPartObj>
    </w:sdtPr>
    <w:sdtContent>
      <w:p w:rsidR="0010187F" w:rsidRDefault="001018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2E">
          <w:rPr>
            <w:noProof/>
          </w:rPr>
          <w:t>67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0F"/>
    <w:rsid w:val="0004455D"/>
    <w:rsid w:val="0004671B"/>
    <w:rsid w:val="00052D59"/>
    <w:rsid w:val="000B11AA"/>
    <w:rsid w:val="000B221D"/>
    <w:rsid w:val="0010187F"/>
    <w:rsid w:val="001233E3"/>
    <w:rsid w:val="0012788E"/>
    <w:rsid w:val="00130A49"/>
    <w:rsid w:val="00146258"/>
    <w:rsid w:val="00147037"/>
    <w:rsid w:val="00166FB3"/>
    <w:rsid w:val="00175B80"/>
    <w:rsid w:val="001D22D9"/>
    <w:rsid w:val="001E0225"/>
    <w:rsid w:val="002649B3"/>
    <w:rsid w:val="002755FD"/>
    <w:rsid w:val="00281081"/>
    <w:rsid w:val="003048FD"/>
    <w:rsid w:val="00357201"/>
    <w:rsid w:val="003B0CA5"/>
    <w:rsid w:val="004666AE"/>
    <w:rsid w:val="0048413A"/>
    <w:rsid w:val="005305C7"/>
    <w:rsid w:val="0066090C"/>
    <w:rsid w:val="00667EA6"/>
    <w:rsid w:val="006C61EC"/>
    <w:rsid w:val="006E7473"/>
    <w:rsid w:val="00712AF9"/>
    <w:rsid w:val="007273A4"/>
    <w:rsid w:val="00731C32"/>
    <w:rsid w:val="00747FF9"/>
    <w:rsid w:val="00755F25"/>
    <w:rsid w:val="007E5118"/>
    <w:rsid w:val="007F2216"/>
    <w:rsid w:val="00811547"/>
    <w:rsid w:val="009358B7"/>
    <w:rsid w:val="0098319D"/>
    <w:rsid w:val="00987875"/>
    <w:rsid w:val="009A1F82"/>
    <w:rsid w:val="009E6F7A"/>
    <w:rsid w:val="00A019D5"/>
    <w:rsid w:val="00A079C4"/>
    <w:rsid w:val="00A57087"/>
    <w:rsid w:val="00AA032E"/>
    <w:rsid w:val="00AD6229"/>
    <w:rsid w:val="00AE700F"/>
    <w:rsid w:val="00B017B7"/>
    <w:rsid w:val="00B82F01"/>
    <w:rsid w:val="00C21EC1"/>
    <w:rsid w:val="00C238C6"/>
    <w:rsid w:val="00C51E88"/>
    <w:rsid w:val="00C5444D"/>
    <w:rsid w:val="00C54872"/>
    <w:rsid w:val="00C716AB"/>
    <w:rsid w:val="00CA4279"/>
    <w:rsid w:val="00CD5115"/>
    <w:rsid w:val="00D03AAB"/>
    <w:rsid w:val="00D30277"/>
    <w:rsid w:val="00D31317"/>
    <w:rsid w:val="00D73C4E"/>
    <w:rsid w:val="00DC3880"/>
    <w:rsid w:val="00DE69DD"/>
    <w:rsid w:val="00E17B54"/>
    <w:rsid w:val="00E44362"/>
    <w:rsid w:val="00ED2158"/>
    <w:rsid w:val="00EE184F"/>
    <w:rsid w:val="00EF569E"/>
    <w:rsid w:val="00F031D2"/>
    <w:rsid w:val="00F247D2"/>
    <w:rsid w:val="00F32BAA"/>
    <w:rsid w:val="00F32FB1"/>
    <w:rsid w:val="00F41735"/>
    <w:rsid w:val="00F46FAE"/>
    <w:rsid w:val="00F57F36"/>
    <w:rsid w:val="00F84B99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CA4279"/>
    <w:pPr>
      <w:keepNext/>
      <w:keepLines/>
      <w:spacing w:before="60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279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a3">
    <w:name w:val="header"/>
    <w:basedOn w:val="a"/>
    <w:link w:val="a4"/>
    <w:uiPriority w:val="99"/>
    <w:unhideWhenUsed/>
    <w:rsid w:val="00AE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00F"/>
  </w:style>
  <w:style w:type="paragraph" w:styleId="a5">
    <w:name w:val="footer"/>
    <w:basedOn w:val="a"/>
    <w:link w:val="a6"/>
    <w:uiPriority w:val="99"/>
    <w:unhideWhenUsed/>
    <w:rsid w:val="00AE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00F"/>
  </w:style>
  <w:style w:type="paragraph" w:styleId="a7">
    <w:name w:val="Normal (Web)"/>
    <w:basedOn w:val="a"/>
    <w:uiPriority w:val="99"/>
    <w:semiHidden/>
    <w:unhideWhenUsed/>
    <w:rsid w:val="00AE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00F"/>
  </w:style>
  <w:style w:type="character" w:customStyle="1" w:styleId="doc-author-n">
    <w:name w:val="doc-author-n"/>
    <w:basedOn w:val="a0"/>
    <w:rsid w:val="003B0CA5"/>
  </w:style>
  <w:style w:type="character" w:customStyle="1" w:styleId="20">
    <w:name w:val="Заголовок 2 Знак"/>
    <w:basedOn w:val="a0"/>
    <w:link w:val="2"/>
    <w:uiPriority w:val="9"/>
    <w:semiHidden/>
    <w:rsid w:val="00F32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2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F32FB1"/>
    <w:rPr>
      <w:color w:val="0000FF"/>
      <w:u w:val="single"/>
    </w:rPr>
  </w:style>
  <w:style w:type="character" w:styleId="a9">
    <w:name w:val="Strong"/>
    <w:basedOn w:val="a0"/>
    <w:uiPriority w:val="22"/>
    <w:qFormat/>
    <w:rsid w:val="00F32FB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FB1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716A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716AB"/>
    <w:pPr>
      <w:spacing w:after="100"/>
    </w:pPr>
  </w:style>
  <w:style w:type="paragraph" w:styleId="ad">
    <w:name w:val="Subtitle"/>
    <w:basedOn w:val="a"/>
    <w:next w:val="a"/>
    <w:link w:val="ae"/>
    <w:uiPriority w:val="11"/>
    <w:qFormat/>
    <w:rsid w:val="00101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01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Основной текст_"/>
    <w:basedOn w:val="a0"/>
    <w:link w:val="21"/>
    <w:rsid w:val="009831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9831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"/>
    <w:basedOn w:val="af"/>
    <w:rsid w:val="009831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"/>
    <w:rsid w:val="0098319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98319D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CA4279"/>
    <w:pPr>
      <w:keepNext/>
      <w:keepLines/>
      <w:spacing w:before="60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279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a3">
    <w:name w:val="header"/>
    <w:basedOn w:val="a"/>
    <w:link w:val="a4"/>
    <w:uiPriority w:val="99"/>
    <w:unhideWhenUsed/>
    <w:rsid w:val="00AE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00F"/>
  </w:style>
  <w:style w:type="paragraph" w:styleId="a5">
    <w:name w:val="footer"/>
    <w:basedOn w:val="a"/>
    <w:link w:val="a6"/>
    <w:uiPriority w:val="99"/>
    <w:unhideWhenUsed/>
    <w:rsid w:val="00AE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00F"/>
  </w:style>
  <w:style w:type="paragraph" w:styleId="a7">
    <w:name w:val="Normal (Web)"/>
    <w:basedOn w:val="a"/>
    <w:uiPriority w:val="99"/>
    <w:semiHidden/>
    <w:unhideWhenUsed/>
    <w:rsid w:val="00AE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00F"/>
  </w:style>
  <w:style w:type="character" w:customStyle="1" w:styleId="doc-author-n">
    <w:name w:val="doc-author-n"/>
    <w:basedOn w:val="a0"/>
    <w:rsid w:val="003B0CA5"/>
  </w:style>
  <w:style w:type="character" w:customStyle="1" w:styleId="20">
    <w:name w:val="Заголовок 2 Знак"/>
    <w:basedOn w:val="a0"/>
    <w:link w:val="2"/>
    <w:uiPriority w:val="9"/>
    <w:semiHidden/>
    <w:rsid w:val="00F32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2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F32FB1"/>
    <w:rPr>
      <w:color w:val="0000FF"/>
      <w:u w:val="single"/>
    </w:rPr>
  </w:style>
  <w:style w:type="character" w:styleId="a9">
    <w:name w:val="Strong"/>
    <w:basedOn w:val="a0"/>
    <w:uiPriority w:val="22"/>
    <w:qFormat/>
    <w:rsid w:val="00F32FB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FB1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716A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716AB"/>
    <w:pPr>
      <w:spacing w:after="100"/>
    </w:pPr>
  </w:style>
  <w:style w:type="paragraph" w:styleId="ad">
    <w:name w:val="Subtitle"/>
    <w:basedOn w:val="a"/>
    <w:next w:val="a"/>
    <w:link w:val="ae"/>
    <w:uiPriority w:val="11"/>
    <w:qFormat/>
    <w:rsid w:val="00101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01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Основной текст_"/>
    <w:basedOn w:val="a0"/>
    <w:link w:val="21"/>
    <w:rsid w:val="009831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9831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"/>
    <w:basedOn w:val="af"/>
    <w:rsid w:val="009831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"/>
    <w:rsid w:val="0098319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98319D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7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2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10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90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2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1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xpert-ural.com/archive/20-600/partnerstvo-mecha-i-oral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829C-3F24-429D-A75E-F8161A03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21994</Words>
  <Characters>125367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Софья Константиновна</dc:creator>
  <cp:lastModifiedBy>Ушакова Софья Константиновна</cp:lastModifiedBy>
  <cp:revision>2</cp:revision>
  <dcterms:created xsi:type="dcterms:W3CDTF">2015-04-21T11:48:00Z</dcterms:created>
  <dcterms:modified xsi:type="dcterms:W3CDTF">2015-04-21T11:48:00Z</dcterms:modified>
</cp:coreProperties>
</file>