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A" w:rsidRPr="006103F0" w:rsidRDefault="006103F0">
      <w:pPr>
        <w:rPr>
          <w:rFonts w:ascii="Times New Roman" w:hAnsi="Times New Roman" w:cs="Times New Roman"/>
          <w:b/>
          <w:sz w:val="28"/>
          <w:szCs w:val="28"/>
        </w:rPr>
      </w:pPr>
      <w:r w:rsidRPr="006103F0">
        <w:rPr>
          <w:rFonts w:ascii="Times New Roman" w:hAnsi="Times New Roman" w:cs="Times New Roman"/>
          <w:b/>
          <w:sz w:val="28"/>
          <w:szCs w:val="28"/>
        </w:rPr>
        <w:t>Статьи КоАП МО, рассматриваемых административной комиссии в отношении граждан:</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3.1. Нарушение тишины и покоя граждан</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3.2. Выгул животных с нарушением установленного порядка</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 Нарушение чистоты и порядка в местах общественного пользования, массового посещения и отдыха</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6.2.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целей в установленном порядке мест</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6.4. Ненадлежащее состояние или содержание нежилых зданий, строений, сооружений и объектов малых архитектурных форм</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1.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торговых палаток, павильонов, киосков, предназначенных 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фасадов нежилых зданий, сооружений,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пятидесяти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2. Нарушение установленных нормативными правовыми актами Московской области, нормативными правовыми актами органов местного самоуправления требований к содержанию бункеров, урн, контейнеров, контейнерных площадок, а также нарушение внешнего вида элементов мемориальных комплексов, садово-парковой мебели и скульптуры,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пятидесяти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6.5. Размещение информации вне отведенных для этих целей мест</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 xml:space="preserve">Статья 6.6. Подтопление дорог, улиц, внутриквартальных, </w:t>
      </w:r>
      <w:proofErr w:type="spellStart"/>
      <w:r w:rsidRPr="006103F0">
        <w:rPr>
          <w:rFonts w:ascii="Times New Roman" w:hAnsi="Times New Roman" w:cs="Times New Roman"/>
          <w:sz w:val="28"/>
          <w:szCs w:val="28"/>
        </w:rPr>
        <w:t>внутридворовых</w:t>
      </w:r>
      <w:proofErr w:type="spellEnd"/>
      <w:r w:rsidRPr="006103F0">
        <w:rPr>
          <w:rFonts w:ascii="Times New Roman" w:hAnsi="Times New Roman" w:cs="Times New Roman"/>
          <w:sz w:val="28"/>
          <w:szCs w:val="28"/>
        </w:rPr>
        <w:t xml:space="preserve"> территорий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6.7. Ненадлежащее состояние и содержание дорог, подъездных путей, объектов, находящихся в полосе отвода (отчуждения) автомобильных и железных дорог</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 xml:space="preserve">3. Несанкционированное проведение работ, связанных с нарушением асфальтобетонного (иного твердого) покрытия подъездных путей, дорог, </w:t>
      </w:r>
      <w:r w:rsidRPr="006103F0">
        <w:rPr>
          <w:rFonts w:ascii="Times New Roman" w:hAnsi="Times New Roman" w:cs="Times New Roman"/>
          <w:sz w:val="28"/>
          <w:szCs w:val="28"/>
        </w:rPr>
        <w:lastRenderedPageBreak/>
        <w:t xml:space="preserve">улиц, тротуаров, внутриквартальных и </w:t>
      </w:r>
      <w:proofErr w:type="spellStart"/>
      <w:r w:rsidRPr="006103F0">
        <w:rPr>
          <w:rFonts w:ascii="Times New Roman" w:hAnsi="Times New Roman" w:cs="Times New Roman"/>
          <w:sz w:val="28"/>
          <w:szCs w:val="28"/>
        </w:rPr>
        <w:t>внутридворовых</w:t>
      </w:r>
      <w:proofErr w:type="spellEnd"/>
      <w:r w:rsidRPr="006103F0">
        <w:rPr>
          <w:rFonts w:ascii="Times New Roman" w:hAnsi="Times New Roman" w:cs="Times New Roman"/>
          <w:sz w:val="28"/>
          <w:szCs w:val="28"/>
        </w:rPr>
        <w:t xml:space="preserve"> проездов, иных площадей и территорий, -</w:t>
      </w:r>
    </w:p>
    <w:p w:rsidR="006103F0" w:rsidRPr="006103F0" w:rsidRDefault="006103F0" w:rsidP="006103F0">
      <w:pPr>
        <w:pStyle w:val="ConsPlusNormal"/>
        <w:jc w:val="both"/>
        <w:rPr>
          <w:rFonts w:ascii="Times New Roman" w:hAnsi="Times New Roman" w:cs="Times New Roman"/>
          <w:sz w:val="28"/>
          <w:szCs w:val="28"/>
        </w:rPr>
      </w:pPr>
      <w:proofErr w:type="gramStart"/>
      <w:r w:rsidRPr="006103F0">
        <w:rPr>
          <w:rFonts w:ascii="Times New Roman" w:hAnsi="Times New Roman" w:cs="Times New Roman"/>
          <w:sz w:val="28"/>
          <w:szCs w:val="28"/>
        </w:rPr>
        <w:t xml:space="preserve">В соответствии с </w:t>
      </w:r>
      <w:hyperlink r:id="rId5" w:history="1">
        <w:r w:rsidRPr="006103F0">
          <w:rPr>
            <w:rFonts w:ascii="Times New Roman" w:hAnsi="Times New Roman" w:cs="Times New Roman"/>
            <w:color w:val="0000FF"/>
            <w:sz w:val="28"/>
            <w:szCs w:val="28"/>
          </w:rPr>
          <w:t>Законом</w:t>
        </w:r>
      </w:hyperlink>
      <w:r w:rsidRPr="006103F0">
        <w:rPr>
          <w:rFonts w:ascii="Times New Roman" w:hAnsi="Times New Roman" w:cs="Times New Roman"/>
          <w:sz w:val="28"/>
          <w:szCs w:val="28"/>
        </w:rPr>
        <w:t xml:space="preserve"> Московской области от 08.11.2017 N 185/2017-ОЗ с </w:t>
      </w:r>
      <w:hyperlink r:id="rId6" w:history="1">
        <w:r w:rsidRPr="006103F0">
          <w:rPr>
            <w:rFonts w:ascii="Times New Roman" w:hAnsi="Times New Roman" w:cs="Times New Roman"/>
            <w:color w:val="0000FF"/>
            <w:sz w:val="28"/>
            <w:szCs w:val="28"/>
          </w:rPr>
          <w:t>1 января 2021 года</w:t>
        </w:r>
      </w:hyperlink>
      <w:r w:rsidRPr="006103F0">
        <w:rPr>
          <w:rFonts w:ascii="Times New Roman" w:hAnsi="Times New Roman" w:cs="Times New Roman"/>
          <w:sz w:val="28"/>
          <w:szCs w:val="28"/>
        </w:rPr>
        <w:t xml:space="preserve"> в абзаце втором части 3 статьи 6.7 слова "от одной тысячи до двух тысяч пятисот рублей" будут заменены словами "от трех тысяч до пяти тысяч рублей", слова "от двух тысяч пятисот до пяти тысяч рублей" будут заменены словами "от пяти тысяч до десяти тысяч</w:t>
      </w:r>
      <w:proofErr w:type="gramEnd"/>
      <w:r w:rsidRPr="006103F0">
        <w:rPr>
          <w:rFonts w:ascii="Times New Roman" w:hAnsi="Times New Roman" w:cs="Times New Roman"/>
          <w:sz w:val="28"/>
          <w:szCs w:val="28"/>
        </w:rPr>
        <w:t xml:space="preserve"> рублей", слова "от десяти тысяч до сорока тысяч рублей" будут заменены словами "от пятнадцати тысяч до пятидесяти тысяч рублей".</w:t>
      </w: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сорока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6.9. Нарушение правил проведения земляных, ремонтных и иных видов работ</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1. Нарушение правил проведения земляных, ремонтных и иных видов работ, в том числе работ по прокладке и переустройству инженерных сетей и коммуникаций, выраженное в отсутствии соответствующего разрешения (ордера) на право производства работ, иного разрешительного документа или проведении работ после окончания (приостановления) срока его действия, а также несоблюдение сроков производства работ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двухсот тысяч до трехсот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2. </w:t>
      </w:r>
      <w:proofErr w:type="spellStart"/>
      <w:r w:rsidRPr="006103F0">
        <w:rPr>
          <w:rFonts w:ascii="Times New Roman" w:hAnsi="Times New Roman" w:cs="Times New Roman"/>
          <w:sz w:val="28"/>
          <w:szCs w:val="28"/>
        </w:rPr>
        <w:t>Невосстановление</w:t>
      </w:r>
      <w:proofErr w:type="spellEnd"/>
      <w:r w:rsidRPr="006103F0">
        <w:rPr>
          <w:rFonts w:ascii="Times New Roman" w:hAnsi="Times New Roman" w:cs="Times New Roman"/>
          <w:sz w:val="28"/>
          <w:szCs w:val="28"/>
        </w:rPr>
        <w:t xml:space="preserve"> территории после завершения земляных, строительных, аварийных, ремонтных и иных видов работ, несвоевременная ликвидация провала и иной деформации дорожного покрытия, связанных с производством разрытия,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одной тысячи пятисот до пяти тысяч рублей; на должностных лиц - от пяти тысяч до двадцати тысяч рублей; на юридических лиц - от двадцати пяти тысяч до ста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3. Повреждение при производстве работ или иных действиях наземных частей смотровых и </w:t>
      </w:r>
      <w:proofErr w:type="spellStart"/>
      <w:r w:rsidRPr="006103F0">
        <w:rPr>
          <w:rFonts w:ascii="Times New Roman" w:hAnsi="Times New Roman" w:cs="Times New Roman"/>
          <w:sz w:val="28"/>
          <w:szCs w:val="28"/>
        </w:rPr>
        <w:t>дождеприемных</w:t>
      </w:r>
      <w:proofErr w:type="spellEnd"/>
      <w:r w:rsidRPr="006103F0">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частей линейных сооружений и коммуникаций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влечет наложение административного штрафа на граждан в размере от одной тысячи до пяти тысяч рублей; на должностных лиц - от тридцати тысяч до сорока тысяч рублей; на юридических лиц - от ста тысяч до двухсот </w:t>
      </w:r>
      <w:r w:rsidRPr="006103F0">
        <w:rPr>
          <w:rFonts w:ascii="Times New Roman" w:hAnsi="Times New Roman" w:cs="Times New Roman"/>
          <w:sz w:val="28"/>
          <w:szCs w:val="28"/>
        </w:rPr>
        <w:lastRenderedPageBreak/>
        <w:t>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4. Ненадлежащее содержание объектов в процессе производства работ, выраженное в отсутствии аварийного освещения, звукоизолирующих экранов, указателей, организованных мест сбора строительных отходов и мусора, а равно несвоевременный вывоз строительных отходов и мусора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восьми тысяч рублей; на юридических лиц - от двадцати тысяч до тридцати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5. </w:t>
      </w:r>
      <w:proofErr w:type="spellStart"/>
      <w:proofErr w:type="gramStart"/>
      <w:r w:rsidRPr="006103F0">
        <w:rPr>
          <w:rFonts w:ascii="Times New Roman" w:hAnsi="Times New Roman" w:cs="Times New Roman"/>
          <w:sz w:val="28"/>
          <w:szCs w:val="28"/>
        </w:rPr>
        <w:t>Невызов</w:t>
      </w:r>
      <w:proofErr w:type="spellEnd"/>
      <w:r w:rsidRPr="006103F0">
        <w:rPr>
          <w:rFonts w:ascii="Times New Roman" w:hAnsi="Times New Roman" w:cs="Times New Roman"/>
          <w:sz w:val="28"/>
          <w:szCs w:val="28"/>
        </w:rPr>
        <w:t xml:space="preserve"> или несвоевременный вызов исполнителем земляных работ на место производства работ представителей организаций, эксплуатирующих действующие подземные коммуникации и сооружения, согласовавших проектную документацию, а также </w:t>
      </w:r>
      <w:proofErr w:type="spellStart"/>
      <w:r w:rsidRPr="006103F0">
        <w:rPr>
          <w:rFonts w:ascii="Times New Roman" w:hAnsi="Times New Roman" w:cs="Times New Roman"/>
          <w:sz w:val="28"/>
          <w:szCs w:val="28"/>
        </w:rPr>
        <w:t>неизвещение</w:t>
      </w:r>
      <w:proofErr w:type="spellEnd"/>
      <w:r w:rsidRPr="006103F0">
        <w:rPr>
          <w:rFonts w:ascii="Times New Roman" w:hAnsi="Times New Roman" w:cs="Times New Roman"/>
          <w:sz w:val="28"/>
          <w:szCs w:val="28"/>
        </w:rPr>
        <w:t xml:space="preserve"> или несвоевременное извещение об аварии исполнителем аварийных работ органа местного самоуправления, дежурного оперативно-диспетчерской службы территориального органа, специально уполномоченного на решение задач в области защиты населения и территории от чрезвычайных ситуаций, организаций, имеющих смежные с местом</w:t>
      </w:r>
      <w:proofErr w:type="gramEnd"/>
      <w:r w:rsidRPr="006103F0">
        <w:rPr>
          <w:rFonts w:ascii="Times New Roman" w:hAnsi="Times New Roman" w:cs="Times New Roman"/>
          <w:sz w:val="28"/>
          <w:szCs w:val="28"/>
        </w:rPr>
        <w:t xml:space="preserve"> аварии подземные сети и сооружения, органов государственной инспекции безопасности дорожного движения при необходимости ограничения или закрытия проезда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десяти тысяч до тридцати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6.11. Ненадлежащее состояние и содержание территории</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pStyle w:val="ConsPlusNormal"/>
        <w:ind w:firstLine="540"/>
        <w:jc w:val="both"/>
        <w:rPr>
          <w:rFonts w:ascii="Times New Roman" w:hAnsi="Times New Roman" w:cs="Times New Roman"/>
          <w:sz w:val="28"/>
          <w:szCs w:val="28"/>
        </w:rPr>
      </w:pPr>
      <w:bookmarkStart w:id="0" w:name="P334"/>
      <w:bookmarkEnd w:id="0"/>
      <w:r w:rsidRPr="006103F0">
        <w:rPr>
          <w:rFonts w:ascii="Times New Roman" w:hAnsi="Times New Roman" w:cs="Times New Roman"/>
          <w:sz w:val="28"/>
          <w:szCs w:val="28"/>
        </w:rPr>
        <w:t>1. Ненадлежащее состояние и содержание, несвоевременная и (или) некачественная уборка мест общественного пользования, мест массового посещения и отдыха, нарушение норм и правил озеленения и содержания зеленых насаждений, а равно нарушение порядка и условий содержания территории, установленных нормативными правовыми актами Московской области, нормативными правовыми актами органов местного самоуправления,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пятидесяти тысяч до ста пятидесяти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3. Непринятие мер к ликвидации несанкционированных свалок мусора, очаговых навалов мусора, навалов мусора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влечет наложение административного штрафа на граждан в размере от </w:t>
      </w:r>
      <w:r w:rsidRPr="006103F0">
        <w:rPr>
          <w:rFonts w:ascii="Times New Roman" w:hAnsi="Times New Roman" w:cs="Times New Roman"/>
          <w:sz w:val="28"/>
          <w:szCs w:val="28"/>
        </w:rPr>
        <w:lastRenderedPageBreak/>
        <w:t>трех тысяч до пяти тысяч рублей; на должностных лиц - от сорока тысяч до пятидесяти тысяч рублей; на юридических лиц - от двухсот тысяч до трехсот тысяч рублей.</w:t>
      </w: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Статья 6.12. Невыполнение работ по уборке снега, наледей, ледяных образований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 xml:space="preserve">Статья 6.13. Складирование снега на тротуарах и </w:t>
      </w:r>
      <w:proofErr w:type="spellStart"/>
      <w:r w:rsidRPr="006103F0">
        <w:rPr>
          <w:rFonts w:ascii="Times New Roman" w:hAnsi="Times New Roman" w:cs="Times New Roman"/>
          <w:sz w:val="28"/>
          <w:szCs w:val="28"/>
        </w:rPr>
        <w:t>внутридворовых</w:t>
      </w:r>
      <w:proofErr w:type="spellEnd"/>
      <w:r w:rsidRPr="006103F0">
        <w:rPr>
          <w:rFonts w:ascii="Times New Roman" w:hAnsi="Times New Roman" w:cs="Times New Roman"/>
          <w:sz w:val="28"/>
          <w:szCs w:val="28"/>
        </w:rPr>
        <w:t xml:space="preserve"> проходах</w:t>
      </w:r>
    </w:p>
    <w:p w:rsidR="006103F0" w:rsidRPr="006103F0" w:rsidRDefault="006103F0" w:rsidP="006103F0">
      <w:pPr>
        <w:pStyle w:val="ConsPlusNormal"/>
        <w:ind w:firstLine="540"/>
        <w:jc w:val="both"/>
        <w:rPr>
          <w:rFonts w:ascii="Times New Roman" w:hAnsi="Times New Roman" w:cs="Times New Roman"/>
          <w:sz w:val="28"/>
          <w:szCs w:val="28"/>
        </w:rPr>
      </w:pP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6.14. Создание помех для вывоза мусора и уборки территории</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6.15. Повреждение или уничтожение зеленых насаждений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6.16. Самовольная установка объектов и прокладка коммуникаций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6.17. Нарушение сроков разборки подлежащих сносу строений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6.18. Нарушение требований к внешнему виду, состоянию и содержанию ограждений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6.19. Нарушение требований к монтажу, эксплуатации, состоянию и содержанию детских, игровых и спортивных площадок, игрового и спортивного оборудования</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2. Самовольное размещение временных объектов, предназначенных или приспособленных для осуществления торговли или оказания услуг, на детских, игровых и спортивных площадках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восьмидесяти тысяч до ста пятидесяти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3. Размещение транспортных средств, в том числе брошенных и (или) разукомплектованных, на детских, игровых и спортивных площадках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6.21. Отсутствие договора на вывоз мусора</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2. Отсутствие договора на вывоз мусора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пяти тысяч рублей; на должностных лиц - пятидесяти тысяч рублей; на юридических лиц - трехсот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6.22. Нарушение требований к размещению транспортных средств</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6.23. Несоблюдение требований к размещению сезонных (летних) кафе</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 xml:space="preserve">Статья 6.24. Невыполнение требований по обеспечению беспрепятственного доступа инвалидов и других маломобильных групп </w:t>
      </w:r>
      <w:r w:rsidRPr="006103F0">
        <w:rPr>
          <w:rFonts w:ascii="Times New Roman" w:hAnsi="Times New Roman" w:cs="Times New Roman"/>
          <w:sz w:val="28"/>
          <w:szCs w:val="28"/>
        </w:rPr>
        <w:lastRenderedPageBreak/>
        <w:t>населения к объектам (элементам) благоустройства, а также к объектам социальной и инженерной инфраструктур</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2. Осуществление действий (бездействие), ограничивающих беспрепятственный доступ и использование инвалидами, другими маломобильными группами населения объектов (элементов) благоустройства, а также объектов социальной и инженерной инфраструктур,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граждан в размере от трех тысяч пятисот рублей до пяти тысяч рублей; на должностных лиц - пятнадцати тысяч рублей; на юридических лиц - от пятидесяти тысяч до ста пятидесяти тысяч рублей.</w:t>
      </w:r>
      <w:bookmarkStart w:id="1" w:name="_GoBack"/>
      <w:bookmarkEnd w:id="1"/>
    </w:p>
    <w:p w:rsidR="006103F0" w:rsidRPr="006103F0" w:rsidRDefault="006103F0" w:rsidP="006103F0">
      <w:pPr>
        <w:pStyle w:val="ConsPlusNormal"/>
        <w:spacing w:before="220"/>
        <w:ind w:firstLine="540"/>
        <w:jc w:val="both"/>
        <w:rPr>
          <w:rFonts w:ascii="Times New Roman" w:hAnsi="Times New Roman" w:cs="Times New Roman"/>
          <w:sz w:val="28"/>
          <w:szCs w:val="28"/>
        </w:rPr>
      </w:pPr>
    </w:p>
    <w:p w:rsidR="006103F0" w:rsidRPr="006103F0" w:rsidRDefault="006103F0">
      <w:pPr>
        <w:rPr>
          <w:rFonts w:ascii="Times New Roman" w:hAnsi="Times New Roman" w:cs="Times New Roman"/>
          <w:b/>
          <w:sz w:val="28"/>
          <w:szCs w:val="28"/>
        </w:rPr>
      </w:pPr>
      <w:r w:rsidRPr="006103F0">
        <w:rPr>
          <w:rFonts w:ascii="Times New Roman" w:hAnsi="Times New Roman" w:cs="Times New Roman"/>
          <w:b/>
          <w:sz w:val="28"/>
          <w:szCs w:val="28"/>
        </w:rPr>
        <w:t>Статьи КоАП МО, рассматриваемых админист</w:t>
      </w:r>
      <w:r w:rsidRPr="006103F0">
        <w:rPr>
          <w:rFonts w:ascii="Times New Roman" w:hAnsi="Times New Roman" w:cs="Times New Roman"/>
          <w:b/>
          <w:sz w:val="28"/>
          <w:szCs w:val="28"/>
        </w:rPr>
        <w:t>ративной комиссии в отношении должностных и юридических лиц</w:t>
      </w:r>
      <w:r w:rsidRPr="006103F0">
        <w:rPr>
          <w:rFonts w:ascii="Times New Roman" w:hAnsi="Times New Roman" w:cs="Times New Roman"/>
          <w:b/>
          <w:sz w:val="28"/>
          <w:szCs w:val="28"/>
        </w:rPr>
        <w:t>:</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rPr>
          <w:rFonts w:ascii="Times New Roman" w:hAnsi="Times New Roman" w:cs="Times New Roman"/>
          <w:sz w:val="28"/>
          <w:szCs w:val="28"/>
        </w:rPr>
      </w:pPr>
      <w:r w:rsidRPr="006103F0">
        <w:rPr>
          <w:rFonts w:ascii="Times New Roman" w:hAnsi="Times New Roman" w:cs="Times New Roman"/>
          <w:sz w:val="28"/>
          <w:szCs w:val="28"/>
        </w:rPr>
        <w:t>Статья 6.4. Ненадлежащее состояние или содержание нежилых зданий, строений, сооружений и объектов малых архитектурных форм</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3. </w:t>
      </w:r>
      <w:proofErr w:type="spellStart"/>
      <w:r w:rsidRPr="006103F0">
        <w:rPr>
          <w:rFonts w:ascii="Times New Roman" w:hAnsi="Times New Roman" w:cs="Times New Roman"/>
          <w:sz w:val="28"/>
          <w:szCs w:val="28"/>
        </w:rPr>
        <w:t>Неразмещение</w:t>
      </w:r>
      <w:proofErr w:type="spellEnd"/>
      <w:r w:rsidRPr="006103F0">
        <w:rPr>
          <w:rFonts w:ascii="Times New Roman" w:hAnsi="Times New Roman" w:cs="Times New Roman"/>
          <w:sz w:val="28"/>
          <w:szCs w:val="28"/>
        </w:rPr>
        <w:t xml:space="preserve"> на контейнерной площадке графика вывоза мусора с указанием наименования и контактных телефонов хозяйствующего субъекта, осуществляющего такой вывоз,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одной тысячи до пяти тысяч рублей; на юридических лиц - от пяти тысяч до пятнадцати тысяч рублей.</w:t>
      </w:r>
    </w:p>
    <w:p w:rsidR="006103F0" w:rsidRPr="006103F0" w:rsidRDefault="006103F0" w:rsidP="006103F0">
      <w:pPr>
        <w:rPr>
          <w:rFonts w:ascii="Times New Roman" w:hAnsi="Times New Roman" w:cs="Times New Roman"/>
          <w:sz w:val="28"/>
          <w:szCs w:val="28"/>
        </w:rPr>
      </w:pPr>
    </w:p>
    <w:p w:rsidR="006103F0" w:rsidRPr="006103F0" w:rsidRDefault="006103F0" w:rsidP="006103F0">
      <w:pPr>
        <w:rPr>
          <w:rFonts w:ascii="Times New Roman" w:hAnsi="Times New Roman" w:cs="Times New Roman"/>
          <w:sz w:val="28"/>
          <w:szCs w:val="28"/>
        </w:rPr>
      </w:pPr>
      <w:r w:rsidRPr="006103F0">
        <w:rPr>
          <w:rFonts w:ascii="Times New Roman" w:hAnsi="Times New Roman" w:cs="Times New Roman"/>
          <w:sz w:val="28"/>
          <w:szCs w:val="28"/>
        </w:rPr>
        <w:t>Статья 6.7. Ненадлежащее состояние и содержание дорог, подъездных путей, объектов, находящихся в полосе отвода (отчуждения) автомобильных и железных дорог</w:t>
      </w: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1. </w:t>
      </w:r>
      <w:proofErr w:type="gramStart"/>
      <w:r w:rsidRPr="006103F0">
        <w:rPr>
          <w:rFonts w:ascii="Times New Roman" w:hAnsi="Times New Roman" w:cs="Times New Roman"/>
          <w:sz w:val="28"/>
          <w:szCs w:val="28"/>
        </w:rPr>
        <w:t xml:space="preserve">Ненадлежащее состояние или содержание дорог, улиц, других площадей и территорий, обочин дорог, кюветов и иных элементов дорог, полосы отвода, подъездных путей, тротуаров, внутриквартальных и </w:t>
      </w:r>
      <w:proofErr w:type="spellStart"/>
      <w:r w:rsidRPr="006103F0">
        <w:rPr>
          <w:rFonts w:ascii="Times New Roman" w:hAnsi="Times New Roman" w:cs="Times New Roman"/>
          <w:sz w:val="28"/>
          <w:szCs w:val="28"/>
        </w:rPr>
        <w:t>внутридворовых</w:t>
      </w:r>
      <w:proofErr w:type="spellEnd"/>
      <w:r w:rsidRPr="006103F0">
        <w:rPr>
          <w:rFonts w:ascii="Times New Roman" w:hAnsi="Times New Roman" w:cs="Times New Roman"/>
          <w:sz w:val="28"/>
          <w:szCs w:val="28"/>
        </w:rPr>
        <w:t xml:space="preserve"> проездов, объектов инфраструктуры железнодорожного транспорта, выраженное в отсутствии проведения необходимого ремонта, поврежденном или загрязненном состоянии бортового (бордюрного) камня, отсутствии твердого покрытия подъездных путей к складам, автостоянкам, объектам торговли и снабжения, строительным и контейнерным площадкам и</w:t>
      </w:r>
      <w:proofErr w:type="gramEnd"/>
      <w:r w:rsidRPr="006103F0">
        <w:rPr>
          <w:rFonts w:ascii="Times New Roman" w:hAnsi="Times New Roman" w:cs="Times New Roman"/>
          <w:sz w:val="28"/>
          <w:szCs w:val="28"/>
        </w:rPr>
        <w:t xml:space="preserve"> другим местам погрузки-разгрузки и производства работ в границах закрепленных земельных участков, если это установлено требованиями нормативных правовых актов Московской области, нормативными </w:t>
      </w:r>
      <w:r w:rsidRPr="006103F0">
        <w:rPr>
          <w:rFonts w:ascii="Times New Roman" w:hAnsi="Times New Roman" w:cs="Times New Roman"/>
          <w:sz w:val="28"/>
          <w:szCs w:val="28"/>
        </w:rPr>
        <w:lastRenderedPageBreak/>
        <w:t>правовыми актами органов местного самоуправления, технической документацией по объекту,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2. Нарушение требований к состоянию или содержанию </w:t>
      </w:r>
      <w:proofErr w:type="spellStart"/>
      <w:r w:rsidRPr="006103F0">
        <w:rPr>
          <w:rFonts w:ascii="Times New Roman" w:hAnsi="Times New Roman" w:cs="Times New Roman"/>
          <w:sz w:val="28"/>
          <w:szCs w:val="28"/>
        </w:rPr>
        <w:t>шумозащитных</w:t>
      </w:r>
      <w:proofErr w:type="spellEnd"/>
      <w:r w:rsidRPr="006103F0">
        <w:rPr>
          <w:rFonts w:ascii="Times New Roman" w:hAnsi="Times New Roman" w:cs="Times New Roman"/>
          <w:sz w:val="28"/>
          <w:szCs w:val="28"/>
        </w:rPr>
        <w:t xml:space="preserve"> экранов и отбойников, установленных нормативными правовыми актами Московской области, нормативными правовыми актами органов местного самоуправления,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одной тысячи пятисот до трех тысяч рублей; на юридических лиц - от двадцати тысяч до тридцати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4. Нарушение норм и правил содержания зеленых насаждений, несвоевременная очистка или отсутствие в установленных местах урн, мусорных контейнеров, наличие несанкционированных свалок мусора, очаговых навалов мусора, навалов мусора либо непринятие мер к их ликвидации на объектах инфраструктуры железнодорожного транспорта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предупреждение либо наложение административного штрафа на должностных лиц в размере от одной тысячи до четырех тысяч рублей; на юридических лиц - от пятнадцати тысяч до тридцати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Статья 6.8. Ненадлежащее содержание наземных частей линейных сооружений и коммуникаций, а также гидротехнических сооружений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Статья 6.10. Нарушение правил установки, содержания, размещения и эксплуатации средств наружного освещения и оформления</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Статья 6.11. Ненадлежащее состояние и содержание территории</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2. Несвоевременная очистка или отсутствие в установленных местах урн, мусорных контейнеров, наличие навалов мусора вокруг урн, контейнеров, бункеров-накопителей, на контейнерной площадке или вокруг нее -</w:t>
      </w:r>
    </w:p>
    <w:p w:rsidR="006103F0" w:rsidRPr="006103F0" w:rsidRDefault="006103F0" w:rsidP="006103F0">
      <w:pPr>
        <w:pStyle w:val="ConsPlusNormal"/>
        <w:jc w:val="both"/>
        <w:rPr>
          <w:rFonts w:ascii="Times New Roman" w:hAnsi="Times New Roman" w:cs="Times New Roman"/>
          <w:sz w:val="28"/>
          <w:szCs w:val="28"/>
        </w:rPr>
      </w:pPr>
      <w:proofErr w:type="gramStart"/>
      <w:r w:rsidRPr="006103F0">
        <w:rPr>
          <w:rFonts w:ascii="Times New Roman" w:hAnsi="Times New Roman" w:cs="Times New Roman"/>
          <w:sz w:val="28"/>
          <w:szCs w:val="28"/>
        </w:rPr>
        <w:t xml:space="preserve">В соответствии с </w:t>
      </w:r>
      <w:hyperlink r:id="rId7" w:history="1">
        <w:r w:rsidRPr="006103F0">
          <w:rPr>
            <w:rFonts w:ascii="Times New Roman" w:hAnsi="Times New Roman" w:cs="Times New Roman"/>
            <w:color w:val="0000FF"/>
            <w:sz w:val="28"/>
            <w:szCs w:val="28"/>
          </w:rPr>
          <w:t>Законом</w:t>
        </w:r>
      </w:hyperlink>
      <w:r w:rsidRPr="006103F0">
        <w:rPr>
          <w:rFonts w:ascii="Times New Roman" w:hAnsi="Times New Roman" w:cs="Times New Roman"/>
          <w:sz w:val="28"/>
          <w:szCs w:val="28"/>
        </w:rPr>
        <w:t xml:space="preserve"> Московской области от 08.11.2017 N 185/2017-ОЗ с </w:t>
      </w:r>
      <w:hyperlink r:id="rId8" w:history="1">
        <w:r w:rsidRPr="006103F0">
          <w:rPr>
            <w:rFonts w:ascii="Times New Roman" w:hAnsi="Times New Roman" w:cs="Times New Roman"/>
            <w:color w:val="0000FF"/>
            <w:sz w:val="28"/>
            <w:szCs w:val="28"/>
          </w:rPr>
          <w:t>1 января 2021 года</w:t>
        </w:r>
      </w:hyperlink>
      <w:r w:rsidRPr="006103F0">
        <w:rPr>
          <w:rFonts w:ascii="Times New Roman" w:hAnsi="Times New Roman" w:cs="Times New Roman"/>
          <w:sz w:val="28"/>
          <w:szCs w:val="28"/>
        </w:rPr>
        <w:t xml:space="preserve"> в абзаце втором части 2 статьи 6.11 слова "от двадцати тысяч до пятидесяти тысяч рублей" будут заменены словами "от тридцати тысяч до семидесяти тысяч рублей", слова "от пятидесяти тысяч до ста пятидесяти тысяч рублей" будут заменены словами "от семидесяти тысяч до ста семидесяти тысяч</w:t>
      </w:r>
      <w:proofErr w:type="gramEnd"/>
      <w:r w:rsidRPr="006103F0">
        <w:rPr>
          <w:rFonts w:ascii="Times New Roman" w:hAnsi="Times New Roman" w:cs="Times New Roman"/>
          <w:sz w:val="28"/>
          <w:szCs w:val="28"/>
        </w:rPr>
        <w:t xml:space="preserve"> рублей".</w:t>
      </w: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пятидесяти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lastRenderedPageBreak/>
        <w:t xml:space="preserve">4. Действия (бездействие), предусмотренные </w:t>
      </w:r>
      <w:hyperlink w:anchor="P334" w:history="1">
        <w:r w:rsidRPr="006103F0">
          <w:rPr>
            <w:rFonts w:ascii="Times New Roman" w:hAnsi="Times New Roman" w:cs="Times New Roman"/>
            <w:color w:val="0000FF"/>
            <w:sz w:val="28"/>
            <w:szCs w:val="28"/>
          </w:rPr>
          <w:t>частями 1</w:t>
        </w:r>
      </w:hyperlink>
      <w:r w:rsidRPr="006103F0">
        <w:rPr>
          <w:rFonts w:ascii="Times New Roman" w:hAnsi="Times New Roman" w:cs="Times New Roman"/>
          <w:sz w:val="28"/>
          <w:szCs w:val="28"/>
        </w:rPr>
        <w:t xml:space="preserve">, </w:t>
      </w:r>
      <w:hyperlink w:anchor="P336" w:history="1">
        <w:r w:rsidRPr="006103F0">
          <w:rPr>
            <w:rFonts w:ascii="Times New Roman" w:hAnsi="Times New Roman" w:cs="Times New Roman"/>
            <w:color w:val="0000FF"/>
            <w:sz w:val="28"/>
            <w:szCs w:val="28"/>
          </w:rPr>
          <w:t>2</w:t>
        </w:r>
      </w:hyperlink>
      <w:r w:rsidRPr="006103F0">
        <w:rPr>
          <w:rFonts w:ascii="Times New Roman" w:hAnsi="Times New Roman" w:cs="Times New Roman"/>
          <w:sz w:val="28"/>
          <w:szCs w:val="28"/>
        </w:rPr>
        <w:t xml:space="preserve"> или </w:t>
      </w:r>
      <w:hyperlink w:anchor="P339" w:history="1">
        <w:r w:rsidRPr="006103F0">
          <w:rPr>
            <w:rFonts w:ascii="Times New Roman" w:hAnsi="Times New Roman" w:cs="Times New Roman"/>
            <w:color w:val="0000FF"/>
            <w:sz w:val="28"/>
            <w:szCs w:val="28"/>
          </w:rPr>
          <w:t>3</w:t>
        </w:r>
      </w:hyperlink>
      <w:r w:rsidRPr="006103F0">
        <w:rPr>
          <w:rFonts w:ascii="Times New Roman" w:hAnsi="Times New Roman" w:cs="Times New Roman"/>
          <w:sz w:val="28"/>
          <w:szCs w:val="28"/>
        </w:rPr>
        <w:t xml:space="preserve"> настоящей статьи, повлекшие возгорание мусора, остатков растительности,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влекут наложение административного штрафа на должностных лиц в размере от сорока тысяч до пятидесяти тысяч рублей; на юридических лиц - от ста тысяч до двухсот тысяч рублей.</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6.19. Нарушение требований к монтажу, эксплуатации, состоянию и содержанию детских, игровых и спортивных площадок, игрового и спортивного оборудования</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 xml:space="preserve">1. </w:t>
      </w:r>
      <w:proofErr w:type="gramStart"/>
      <w:r w:rsidRPr="006103F0">
        <w:rPr>
          <w:rFonts w:ascii="Times New Roman" w:hAnsi="Times New Roman" w:cs="Times New Roman"/>
          <w:sz w:val="28"/>
          <w:szCs w:val="28"/>
        </w:rPr>
        <w:t xml:space="preserve">Нарушение требований при монтаже и эксплуатации оборудования детских, игровых и спортивных площадок, в том числе отсутствие необходимой документации на оборудование, несоблюдение норм безопасности при монтаже оборудования, </w:t>
      </w:r>
      <w:proofErr w:type="spellStart"/>
      <w:r w:rsidRPr="006103F0">
        <w:rPr>
          <w:rFonts w:ascii="Times New Roman" w:hAnsi="Times New Roman" w:cs="Times New Roman"/>
          <w:sz w:val="28"/>
          <w:szCs w:val="28"/>
        </w:rPr>
        <w:t>непроведение</w:t>
      </w:r>
      <w:proofErr w:type="spellEnd"/>
      <w:r w:rsidRPr="006103F0">
        <w:rPr>
          <w:rFonts w:ascii="Times New Roman" w:hAnsi="Times New Roman" w:cs="Times New Roman"/>
          <w:sz w:val="28"/>
          <w:szCs w:val="28"/>
        </w:rPr>
        <w:t xml:space="preserve"> периодических осмотров и технического обслуживания оборудования и его элементов в установленные сроки, невыполнение требований по информационному обеспечению безопасности эксплуатации оборудования детских, игровых и спортивных площадок -</w:t>
      </w:r>
      <w:proofErr w:type="gramEnd"/>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пяти тысяч до пятидесяти тысяч рублей; на юридических лиц - от тридцати тысяч до ста пятидесяти тысяч рублей.</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Статья 6.20. Нарушение требований к внешнему виду, состоянию и содержанию рекламных конструкций и средств размещения информации</w:t>
      </w:r>
    </w:p>
    <w:p w:rsidR="006103F0" w:rsidRPr="006103F0" w:rsidRDefault="006103F0" w:rsidP="006103F0">
      <w:pPr>
        <w:pStyle w:val="ConsPlusNormal"/>
        <w:ind w:firstLine="540"/>
        <w:jc w:val="both"/>
        <w:outlineLvl w:val="1"/>
        <w:rPr>
          <w:rFonts w:ascii="Times New Roman" w:hAnsi="Times New Roman" w:cs="Times New Roman"/>
          <w:sz w:val="28"/>
          <w:szCs w:val="28"/>
        </w:rPr>
      </w:pPr>
      <w:r w:rsidRPr="006103F0">
        <w:rPr>
          <w:rFonts w:ascii="Times New Roman" w:hAnsi="Times New Roman" w:cs="Times New Roman"/>
          <w:sz w:val="28"/>
          <w:szCs w:val="28"/>
        </w:rPr>
        <w:t>Статья 6.24. Невыполнение требований по обеспечению беспрепятственного доступа инвалидов и других маломобильных групп населения к объектам (элементам) благоустройства, а также к объектам социальной и инженерной инфраструктур</w:t>
      </w:r>
    </w:p>
    <w:p w:rsidR="006103F0" w:rsidRPr="006103F0" w:rsidRDefault="006103F0" w:rsidP="006103F0">
      <w:pPr>
        <w:pStyle w:val="ConsPlusNormal"/>
        <w:jc w:val="both"/>
        <w:rPr>
          <w:rFonts w:ascii="Times New Roman" w:hAnsi="Times New Roman" w:cs="Times New Roman"/>
          <w:sz w:val="28"/>
          <w:szCs w:val="28"/>
        </w:rPr>
      </w:pPr>
    </w:p>
    <w:p w:rsidR="006103F0" w:rsidRPr="006103F0" w:rsidRDefault="006103F0" w:rsidP="006103F0">
      <w:pPr>
        <w:pStyle w:val="ConsPlusNormal"/>
        <w:ind w:firstLine="540"/>
        <w:jc w:val="both"/>
        <w:rPr>
          <w:rFonts w:ascii="Times New Roman" w:hAnsi="Times New Roman" w:cs="Times New Roman"/>
          <w:sz w:val="28"/>
          <w:szCs w:val="28"/>
        </w:rPr>
      </w:pPr>
      <w:r w:rsidRPr="006103F0">
        <w:rPr>
          <w:rFonts w:ascii="Times New Roman" w:hAnsi="Times New Roman" w:cs="Times New Roman"/>
          <w:sz w:val="28"/>
          <w:szCs w:val="28"/>
        </w:rPr>
        <w:t>1. Невыполнение установленных нормативными правовыми актами Московской области требований по оснащению объектов (элементов) благоустройства, а также объектов социальной и инженерной инфраструктур приспособлениями для беспрепятственного доступа и использования их инвалидами и другими маломобильными группами населения -</w:t>
      </w:r>
    </w:p>
    <w:p w:rsidR="006103F0" w:rsidRPr="006103F0" w:rsidRDefault="006103F0" w:rsidP="006103F0">
      <w:pPr>
        <w:pStyle w:val="ConsPlusNormal"/>
        <w:spacing w:before="220"/>
        <w:ind w:firstLine="540"/>
        <w:jc w:val="both"/>
        <w:rPr>
          <w:rFonts w:ascii="Times New Roman" w:hAnsi="Times New Roman" w:cs="Times New Roman"/>
          <w:sz w:val="28"/>
          <w:szCs w:val="28"/>
        </w:rPr>
      </w:pPr>
      <w:r w:rsidRPr="006103F0">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sectPr w:rsidR="006103F0" w:rsidRPr="00610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DA"/>
    <w:rsid w:val="0007537E"/>
    <w:rsid w:val="006103F0"/>
    <w:rsid w:val="006C3FDA"/>
    <w:rsid w:val="0083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3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103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9B72D355E575EB6E381654188C0387992188DB6203B9310E11F9BFCC764BF456D7FFE29DF7D98l1Q0I" TargetMode="External"/><Relationship Id="rId3" Type="http://schemas.openxmlformats.org/officeDocument/2006/relationships/settings" Target="settings.xml"/><Relationship Id="rId7" Type="http://schemas.openxmlformats.org/officeDocument/2006/relationships/hyperlink" Target="consultantplus://offline/ref=7429B72D355E575EB6E381654188C0387992188DB6203B9310E11F9BFCC764BF456D7FFE29DF7D98l1Q2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44AAD56ABFFCC652B423E3BFFF2FADA78A952525214F75A01793A8B7E3A503E3AFB68161FD7D39DBp9G" TargetMode="External"/><Relationship Id="rId5" Type="http://schemas.openxmlformats.org/officeDocument/2006/relationships/hyperlink" Target="consultantplus://offline/ref=FA44AAD56ABFFCC652B423E3BFFF2FADA78A952525214F75A01793A8B7E3A503E3AFB68161FD7D38DBp3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Пресс-центр03</dc:creator>
  <cp:lastModifiedBy>Пресс-центр03</cp:lastModifiedBy>
  <cp:revision>1</cp:revision>
  <dcterms:created xsi:type="dcterms:W3CDTF">2017-12-07T11:38:00Z</dcterms:created>
  <dcterms:modified xsi:type="dcterms:W3CDTF">2017-12-07T15:28:00Z</dcterms:modified>
</cp:coreProperties>
</file>