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43" w:rsidRDefault="00843243" w:rsidP="00843243">
      <w:pPr>
        <w:pStyle w:val="ConsPlusNormal"/>
        <w:ind w:left="5103" w:right="-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43243" w:rsidRDefault="00843243" w:rsidP="00843243">
      <w:pPr>
        <w:pStyle w:val="ConsPlusNormal"/>
        <w:ind w:left="5103" w:right="-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Закону 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  <w:t>«О дополнительных мероприятиях</w:t>
      </w:r>
    </w:p>
    <w:p w:rsidR="00843243" w:rsidRDefault="00843243" w:rsidP="00843243">
      <w:pPr>
        <w:pStyle w:val="ConsPlusNormal"/>
        <w:ind w:left="510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жилищно-коммунального хозяйства и социально-культурной сферы на 2025 год и на плановый период 2026 </w:t>
      </w:r>
      <w:r>
        <w:rPr>
          <w:rFonts w:ascii="Times New Roman" w:hAnsi="Times New Roman" w:cs="Times New Roman"/>
          <w:sz w:val="24"/>
          <w:szCs w:val="24"/>
        </w:rPr>
        <w:br/>
        <w:t>и 2027 годов»</w:t>
      </w:r>
    </w:p>
    <w:p w:rsidR="00627F81" w:rsidRPr="009E2141" w:rsidRDefault="00627F81" w:rsidP="00627F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56" w:type="dxa"/>
        <w:tblLook w:val="04A0" w:firstRow="1" w:lastRow="0" w:firstColumn="1" w:lastColumn="0" w:noHBand="0" w:noVBand="1"/>
      </w:tblPr>
      <w:tblGrid>
        <w:gridCol w:w="8956"/>
      </w:tblGrid>
      <w:tr w:rsidR="00627F81" w:rsidRPr="00916738" w:rsidTr="00627F81">
        <w:trPr>
          <w:trHeight w:val="1975"/>
        </w:trPr>
        <w:tc>
          <w:tcPr>
            <w:tcW w:w="89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77EBF" w:rsidRDefault="00627F81" w:rsidP="0062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7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Перечень </w:t>
            </w:r>
          </w:p>
          <w:p w:rsidR="00627F81" w:rsidRPr="00677EBF" w:rsidRDefault="00627F81" w:rsidP="0062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7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дополнительных мероприятий по развитию жилищно-коммунального хозяйства и социально-культурной сферы Московской области </w:t>
            </w:r>
            <w:r w:rsidR="000C0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77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2025 год</w:t>
            </w:r>
          </w:p>
        </w:tc>
      </w:tr>
    </w:tbl>
    <w:p w:rsidR="00627F81" w:rsidRPr="00916738" w:rsidRDefault="00627F81" w:rsidP="003D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820"/>
        <w:gridCol w:w="6740"/>
        <w:gridCol w:w="1540"/>
      </w:tblGrid>
      <w:tr w:rsidR="00627F81" w:rsidRPr="00916738" w:rsidTr="00495C89">
        <w:trPr>
          <w:trHeight w:val="315"/>
          <w:tblHeader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</w:t>
            </w:r>
            <w:proofErr w:type="gramStart"/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</w:t>
            </w:r>
            <w:r w:rsidR="0099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тыс.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27F81" w:rsidRPr="00916738" w:rsidTr="00495C89">
        <w:trPr>
          <w:trHeight w:val="1072"/>
          <w:tblHeader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F81" w:rsidRPr="00916738" w:rsidTr="00495C89">
        <w:trPr>
          <w:trHeight w:val="312"/>
          <w:tblHeader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AD446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44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AD446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44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AD446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44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27F81" w:rsidRPr="00916738" w:rsidTr="003D0B1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17E1B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7F81" w:rsidRPr="00916738" w:rsidTr="003D0B15">
        <w:trPr>
          <w:trHeight w:val="1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компьютерной, мультимедийной, оргтехники 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«Ногинский колледж»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(корпус №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Городской округ Балашиха) 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916738" w:rsidTr="003D0B15">
        <w:trPr>
          <w:trHeight w:val="13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сварочной мастерской  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турский энергетический техникум»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627F81">
        <w:trPr>
          <w:trHeight w:val="15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оргтехники, оборудования, мебели 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4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мультимедийного оборудования 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«Наро-Фоминский техникум»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мебели и оборудования для реализации инженерного профиля в лицее для государственного бюджетного общеобразовательного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«Одинцовский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627F81" w:rsidRPr="00916738" w:rsidTr="00627F81">
        <w:trPr>
          <w:trHeight w:val="21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поставка интерактивных панелей в комплекте с компьютером для осна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лаборатории по профессии «графический дизайнер»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Люберецкий техникум имени Героя Советского Союза,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ётчика-космонавта Ю.А. Гагарина»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проекционного оборудования 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«Чеховский техникум»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7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-зоны для проведения массовых студенческих мероприятий для государственного образовательного учреждения высшего образования Московской области «Государственный гуманитарно-технологический университет» (Министерство образования Московс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5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оборудования актового зала 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«Павлово-Посадский техникум»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916738" w:rsidTr="003D0B15">
        <w:trPr>
          <w:trHeight w:val="15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для государственного образовательного учреждения высшего образования Московской области «Государственный гуманитарно-технологический университет» (Министерство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для государственного казенного общеобразовательного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Московской области 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Чкаловская общеобразовательная школа-интернат для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иченными возможностями здоровья»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F4FB2">
        <w:trPr>
          <w:trHeight w:val="17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компьютерной техники, многофункциональных устройств (МФУ) и оргтехники для государственного казенного общеобразовательного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Чкаловская общеобразовательная школа-интернат для обучающихся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образования Московской области)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6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-зоны для проведения массовых студенческих мероприятий для государственного образовательного учреждения высшего образования Московской области «Государственный гуманитарно-технологический университет» (Министерство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азования Московской области)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8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улучшения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риальной базы по специальности «пожарная безопасность»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профессионального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Московской области «Дмитровский техникум»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 - 3 (Министерство образования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17E1B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17E1B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14000</w:t>
            </w:r>
          </w:p>
        </w:tc>
      </w:tr>
      <w:tr w:rsidR="00627F81" w:rsidRPr="00916738" w:rsidTr="003D0B1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17E1B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17E1B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81" w:rsidRPr="00916738" w:rsidTr="003D0B15">
        <w:trPr>
          <w:trHeight w:val="17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ветеринарного оборудования для государственного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ветеринарии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 ветеринарное управление № 2»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Пушкинская ветеринарная станция (Министерство сельского хозяйства и продовольствия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17E1B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17E1B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717E1B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717E1B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717E1B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7F81" w:rsidRPr="00916738" w:rsidTr="003D0B15">
        <w:trPr>
          <w:trHeight w:val="12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автомашины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27F81" w:rsidRPr="00916738" w:rsidTr="003D0B15">
        <w:trPr>
          <w:trHeight w:val="15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медицинских расходных материалов для дренирования мочевых путей для урологического отделения 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филиал № 2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2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и оргтехники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«Щёлковская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поликлиника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4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и оргтехники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«Щёлковская больница», Медвежье-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8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снегоуборочной, садовой техники и инвентаря, скамеек для отдыха для благоустройства территории 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«Щёлковская больница», структурное подразделение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ёлковская районная больница № 1»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F4FB2">
        <w:trPr>
          <w:trHeight w:val="16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оборудования, компьютерной техники и оргтехники для 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«Щёлковская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обособленное подразделение № 4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916738" w:rsidTr="003F4FB2">
        <w:trPr>
          <w:trHeight w:val="15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и мебели для терапевтического отделения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«Можайская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 xml:space="preserve">Приобретение медицинского оборудования и мебели для </w:t>
            </w:r>
            <w:r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>оснащения фельдшерско-акушерски</w:t>
            </w:r>
            <w:r w:rsidRPr="00916738"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>х пунктов государственного бюджетного учреждения здра</w:t>
            </w:r>
            <w:r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 xml:space="preserve">воохранения Московской области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>Волоколамская больница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»</w:t>
            </w:r>
            <w:r w:rsidRPr="00916738"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1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>Приобретение кондиционеров в отделение стационара государственного бюджетного учреждения здра</w:t>
            </w:r>
            <w:r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 xml:space="preserve">воохранения Московской области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>Шаховская больница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»</w:t>
            </w:r>
            <w:r w:rsidRPr="00916738">
              <w:rPr>
                <w:rFonts w:ascii="Times New Roman CYR" w:eastAsia="Times New Roman" w:hAnsi="Times New Roman CYR" w:cs="Calibri"/>
                <w:color w:val="000000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для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Удельнинской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клиники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«Раменская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«Серпуховская больница» 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4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«Подольская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бластная клиническая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4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оборудования, компьютерной техники, оргтехники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оборудования, изделий медицинского назначения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госпиталь для ветеранов войн»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воохранения Московской области «Наро-Фоминская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6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климатического оборудования, приобретение и установка оборудования для дезинфекции воздуха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поликлиника»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F4FB2">
        <w:trPr>
          <w:trHeight w:val="10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пандуса на входную группу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«Серпуховская стоматология»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здравоохранения Московской области «Серпуховская больница»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27F81" w:rsidRPr="00916738" w:rsidTr="003F4FB2">
        <w:trPr>
          <w:trHeight w:val="16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моноблоков и многофункционального офисного устройства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областная психиатрическ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больница имени В.И. Яковенко»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F4FB2">
        <w:trPr>
          <w:trHeight w:val="154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стоматологического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Домодедовская городская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 поликлиника»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627F81" w:rsidRPr="00916738" w:rsidTr="003F4FB2">
        <w:trPr>
          <w:trHeight w:val="16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и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лектующих расходных материалов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клиническая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ольница им. проф. Розанова В.Н.»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F4FB2">
        <w:trPr>
          <w:trHeight w:val="19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техники, многофункциональных устройств (МФУ)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«Ногинская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обособленн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структурного подразделения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 в Черноголовке»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дверных и оконных конструкций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здравоохранения Московской области «Московский областной клинический противотуберкулезный диспансер», филиал «Раменский»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627F81" w:rsidRPr="00916738" w:rsidTr="003D0B15">
        <w:trPr>
          <w:trHeight w:val="1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кондиционеров для процедурного и детского кабинетов для государственного бюджетного учреждения здравоохранения Московской области «Раменская больница»,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27F81" w:rsidRPr="00916738" w:rsidTr="003F4FB2">
        <w:trPr>
          <w:trHeight w:val="16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кресла для забора крови для государственного бюджетного учреждения здравоохранения Московской области «Раменская больница»,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27F81" w:rsidRPr="00916738" w:rsidTr="003F4FB2">
        <w:trPr>
          <w:trHeight w:val="19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линз лазерной хирургии (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капсулотомии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иридотомии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ретинальной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коагуляции, лазерного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витреолизиса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офтальмологического отделения государственного бюджетного учреждения здравоохранения Московской области «Раменская больница»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627F81" w:rsidRPr="00916738" w:rsidTr="003F4FB2">
        <w:trPr>
          <w:trHeight w:val="18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лазерного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резектоскопа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системой постоянного промывания и рабочего элемента лазерного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резектоскопа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(направляющие трубки для оптоволокна) для урологического отделения государственного бюджетного учреждения здравоохранения Московской области «Раменская больница»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627F81" w:rsidRPr="00916738" w:rsidTr="003D0B15">
        <w:trPr>
          <w:trHeight w:val="41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(стоматологический аппарат для обрезания гуттаперчи COXO- C-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Blade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Турбинный наконечник - CX507-F с генератором света, стандартной головкой – 2 шт. Угловой наконечник - CX235-1A с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фиброоптикой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стандартной головкой, с одноточечной подачей воздуха. Угловой повышающий наконечник - CX265-1B с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фиброоптикой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четырехточечным спреем. Турбинный наконечник - CX207-D с генератором света, со стандартной головкой, с углом наклона головки 45°. Мобильный стоматологический аспиратор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Cattani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Aspi-Jet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7) для государственного бюджетного учреждения здравоохранения Московской области «Раменская больница»,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Вялковская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врачебная амбулатория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25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ксенонового эндоскопического источника света и комплектующих к нему (оптоволоконный эндоскопический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световод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оптика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-бокового видения 30°, крупноформатная, диаметр 10 мм, длина 31 см,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автоклавируемая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встроенным оптоволоконным светодиодом) для операционной государственного бюджетного учреждения здравоохранения Московской области «Раменская больница» (Министерство здравоохранения Московской области) 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клиническая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для государственного бюджетного учреждения здравоохранения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 «Раменская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8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компьютерного оборудования, оргтехники и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 для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поликлиники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627F81" w:rsidRPr="00916738" w:rsidTr="003D0B15">
        <w:trPr>
          <w:trHeight w:val="1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электрокардиографа для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Татарковской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амбулатории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627F81" w:rsidRPr="00916738" w:rsidTr="003D0B15">
        <w:trPr>
          <w:trHeight w:val="15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медицинского оборудования и оргтехники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«Наро-Фоминская 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4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оборудования и оргтехники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поликлиника»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627F81" w:rsidRPr="00916738" w:rsidTr="003D0B15">
        <w:trPr>
          <w:trHeight w:val="17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канцелярских принадлежностей, товаров для творчества, пособий и инструментов для детского развития, книг для детей и родителей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о-Фоминский перинатальный центр»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принтеров, весов медицинских электронных и холодильников фармацевтических для центрального поликлинического отделения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«Люберецкая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9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лазерных принтеров и многофункциональных устройств (МФУ), радиотелефонов, компьютеров, офисных кресел и кондиционеров в операционные блоки для стационарного отделения № 2 государственного бюджетного учреждения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«Люберецкая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627F81" w:rsidRPr="00916738" w:rsidTr="003D0B15">
        <w:trPr>
          <w:trHeight w:val="16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принтеров, тонометра офтальмологического и щелевой лампы для поликлинического отделения № 1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«Люберецкая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принтеров, воздушных стерилизаторов и универсальной эпидемиологич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укладки для поликлинического отделения № 2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«Люберецкая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лазерных многофункциональных устройств (МФУ) и компьютеров для поликлинического отделения № 3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воохранения Московской области «Люберецкая областная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9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спирометра, компрессора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безмасляного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стоматологической установки, лазерных многофункциональных устройств (МФУ) и кулеров для воды для поликлинического отделения № 6 государственного бюджетного учреждения здравоохранения Московской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«Люберецкая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4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холодильников фармацевтических и принтеров для поликлинического отделения № 8 государственного бюджетного учреждения здравоохранения Московской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«Люберецкая областная больница» (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2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кресла для забора крови, штор, облучателя ультрафиолетового, аппарата для дециметровой терапии (ДМВ-терапии), аппарата для ультравысокочастотной терапии (УВЧ-терапии), аппарата для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импульс-терапии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аппарата для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поликлинического отделения № 9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«Люберецкая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9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аппарата для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сантиметроволновой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(СМТ-терапии), аппарата для лазерной терапии, аппарата ультразвуковой терапии (УЗТ) и аппарата для местной дарсонвализации для поликлинического отделения № 10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Люберецкая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ластная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27F81" w:rsidRPr="00916738" w:rsidTr="003D0B15">
        <w:trPr>
          <w:trHeight w:val="13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дерматоскопа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Люберецкого филиала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клинический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ожно-венерологический диспансер»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21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рентгеновского дентального аппарата,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обеззараживателя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-очистителя воздуха, оформление разрешительной документации для работы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радиовизиографа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9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лекта мягких модулей для зала лечебно-физкультурного кабинета,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степпера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велотренажера, оборудования для лечебной физкультуры,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билитестов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 первого педиатрического отделения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8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тележек для перевозки больных с гидроприводом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структурного подразделения «стационар 45 больницы»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9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кондиционеров, тонометров для измерения артериального давления, принтеров и многофункциональных устройств (МФУ) для амбу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латории Горки-10 подразделения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Перхушковское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1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жалюзи на окна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филиал «Юбилейный»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и установка кондиционеров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Одинцовское первое педиатрическое отделение детской поликлиники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6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кондиционеров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воохранения Московской области «Одинцовская областная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Одинцовское женская консультация 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6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Никольское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медицинской техники и  приборов, оргтехники, расходных материалов и постельных принадлежностей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инфекционное отделение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8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техники и приборов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Одинцовское второе педиатрическое отделение детской поликлиники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медицинской техники и приборов, оргтехники 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«Одинцовская областная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Одинцовское третье терапевтическое отделение поликлиники № 1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оохранения Московской области «Каширская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627F81" w:rsidRPr="00916738" w:rsidTr="003D0B15">
        <w:trPr>
          <w:trHeight w:val="11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упинская клиническая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627F81" w:rsidRPr="00916738" w:rsidTr="003D0B15">
        <w:trPr>
          <w:trHeight w:val="11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ретение медицинской мебели для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здрав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оохранения Московской области «Подольский родильный дом»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916738" w:rsidTr="003D0B15">
        <w:trPr>
          <w:trHeight w:val="33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медицинского оборудования (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папиллотом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эндоскопический струнный, двухканальный с длинной режущей частью 2 см с коротким носом или средним носом в количестве 3 шт.; корзина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Дормина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восьмиструнная в количестве 3 шт.; проводник эндоскопический в количестве 3 шт.; толкатель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однопросветный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эндоскопический для ретроградной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холангиопанкреатографии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(РХПГ) в количестве 2 шт.) для обособленного структурного подразделения № 5  государственного бюджетного учреждения здравоохранения Московской области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«Подольская областная клиническая больница»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2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воохранения Московской области «Зарайская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для государственного бюджетного учреждения здравоохранения Московской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«Коломенская больница»,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(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световод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эндоскопический, цистоскоп) для государственного бюджетного учреждения здравоохранения Московской области «Клинская больница» (Министерство здравоохранения Московской области)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«Лотошинская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и оргтехники для государственного бюджетного учреждения здравоохранения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Солнечногорская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 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специализированного автомобиля скорой медицинской помощи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627F81" w:rsidRPr="00916738" w:rsidTr="003F4FB2">
        <w:trPr>
          <w:trHeight w:val="137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для детского отделения государственного бюджетного учреждения здравоохранения Московской области «Московский областной онкологический диспансер»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627F81" w:rsidRPr="00916738" w:rsidTr="003F4FB2">
        <w:trPr>
          <w:trHeight w:val="14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мониторов фетальных (кардиограф) в количестве трех штук для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бюджетного учреждения здравоохранения Московской области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Балашихинский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родильный дом» (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627F81" w:rsidRPr="00916738" w:rsidTr="003F4FB2">
        <w:trPr>
          <w:trHeight w:val="11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обеспечения деятельности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воохранения Московской области «Павлово-Посадская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F4FB2">
        <w:trPr>
          <w:trHeight w:val="16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обеспечения деятельности Павлово-Посадской подстанции скорой медицинской помощи государственного бюджетного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областная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анция скорой медицинской помощи»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F4FB2">
        <w:trPr>
          <w:trHeight w:val="139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компьютеров и оргтехники для оснащения автоматизированных рабочих мест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27F81" w:rsidRPr="00916738" w:rsidTr="003D0B15">
        <w:trPr>
          <w:trHeight w:val="50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медицинского оборудования (дрель ДМ-КОКТ аккумуляторная медицинская, стерилизация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автоклавирование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жидкостная, 850 ± 50 об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ин., 50 Вт, не более 2,0 кг (в комплекте с кейсом, 2 блоками аккумуляторными, зарядным устройством, переходником для стерильной замены аккумулятора) – 1 шт. Пила ПС-КОКТ аккумуляторная медицинская, стерилизация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автоклавирование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жидкостная, 14500 цикл./мин., 50 Вт, не более 1,55 кг (в комплекте с кейсом, 2 блоками аккумуляторными, зарядным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устройством, переходником для стерильной замены аккумулятора) – 1 шт. Внешний фиксатор тазовый (аппарат Елизарова для костей таза) с дополнительными комплектами стержней (спиц), соединений штифт-стержень 8/2.5-3.5; 8/3-4; 8/4-5; 8/8; 11/5-6; 11/8; 11/11) для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Ивантеевского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клиническая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ольница им. проф. Розанова В.Н.»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916738" w:rsidTr="003D0B15">
        <w:trPr>
          <w:trHeight w:val="15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оборудования, закупка изделий медицинского назначения, мебели и организационной техники 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больница»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5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 и закупка изделий медицинского назначения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воохранения Московской области «Дубненская больница»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Талдомское отделение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916738" w:rsidTr="003D0B15">
        <w:trPr>
          <w:trHeight w:val="15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 и закупка изделий медицинского назначения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Дубненская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больница»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косметического ремонта в отделении женской консультации </w:t>
            </w:r>
            <w:r w:rsidR="005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стоматологических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установок для государственного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поликлиника им. Л.Ф. Смуровой»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«Сергиево-Посадская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6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 клиническая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ольница им. проф. Розанова В.Н.»</w:t>
            </w:r>
            <w:r w:rsidRPr="0091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окон в отделениях стационара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«Сергиево-Посадская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физиотерапевтического и терапевтического оборудования, компьютерной техники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916738" w:rsidTr="003D0B15">
        <w:trPr>
          <w:trHeight w:val="1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клиническая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27F81" w:rsidRPr="00916738" w:rsidTr="003D0B15">
        <w:trPr>
          <w:trHeight w:val="17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высокочастотного аппарата ЭХВЧ- 350-01-«ФОТЕК» для лечения фоновых заболеваний репродуктивной системы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воохранения Московской области «Каширская больница»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</w:tr>
      <w:tr w:rsidR="00627F81" w:rsidRPr="00916738" w:rsidTr="003D0B15">
        <w:trPr>
          <w:trHeight w:val="15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переносных прикроватных мони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для реаниматолога и анестезиолога (2 шт.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государственного бюджетного учреждения здра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 Московской области «Ступинская клиническая больница»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FC597B" w:rsidRPr="00916738" w:rsidTr="00FC597B">
        <w:trPr>
          <w:trHeight w:val="5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597B" w:rsidRPr="00916738" w:rsidRDefault="00FC597B" w:rsidP="00FC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7B" w:rsidRPr="00AB6E00" w:rsidRDefault="00FC597B" w:rsidP="00AB6E0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эндоскопического оборудования и инструментов для государственного бюджетного учреждения здра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 Московской области «</w:t>
            </w:r>
            <w:r w:rsidRPr="00FC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Пушкинская клиническая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ольница им. проф. Розанова В.Н.»</w:t>
            </w:r>
            <w:r w:rsidRPr="00FC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(Министерство здравоохранения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7B" w:rsidRPr="00FC597B" w:rsidRDefault="00FC597B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627F81" w:rsidRPr="00916738" w:rsidTr="003D0B15">
        <w:trPr>
          <w:trHeight w:val="5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F56381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F56381" w:rsidRDefault="00AB6E00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 w:rsidR="00627F81"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097</w:t>
            </w:r>
          </w:p>
        </w:tc>
      </w:tr>
      <w:tr w:rsidR="00627F81" w:rsidRPr="00916738" w:rsidTr="003D0B1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F56381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F56381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ситуации, и имеющим место жительства в городском округе Мытищи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ситуации, и имеющим место жительства в городском округе Лобня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Красногорск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Истра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Лотошино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Волоколамском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Клин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Солнечногорск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Рузском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Шаховская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Рузском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Волоколамском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4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Можайском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Шаховская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Истра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Восход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легкового автомобиля 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«Волоколамский»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627F81" w:rsidRPr="00916738" w:rsidTr="003D0B15">
        <w:trPr>
          <w:trHeight w:val="22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швейного оборудования, компьютерной техники и оборудования для организации занятий в отделении социальной  реабилитации для государственного бюджетного 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«Можайский»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6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Щёлково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Истра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Волоколамском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Рузском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Можайском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Шаховская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27F81" w:rsidRPr="00916738" w:rsidTr="003D0B15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Восход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Жуковский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Раменском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230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 и обуви для танцевального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оллектива - участников проекта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долголетие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государственного бюджетного учреждения социального обслуживания Московской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обслуживания и реабилитации «Раменский»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Дмитровском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Клин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Солнечногорск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0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Краснознаменск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Одинцовском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Чехов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Серпухов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627F81" w:rsidRPr="00916738" w:rsidTr="003D0B15">
        <w:trPr>
          <w:trHeight w:val="14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Домодедово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3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Бронницы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Раменском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20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 и праздничных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для Советов ветеранов, в городском округе Домодедово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9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техники, оргтехники, фототехники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«Домодедовский»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27F81" w:rsidRPr="00916738" w:rsidTr="003D0B15">
        <w:trPr>
          <w:trHeight w:val="16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интерактивного логопедического стола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«Домодедовский»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 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Фрязино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Щёлково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Лобня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4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Черноголовка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Звёздный городок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Химки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Бронницы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Краснознаменск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Одинцовском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Раменском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Серпухов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9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офтальмологического реабилитационного оборудования для Государственного бюджетного учреждения социального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и реабилитации «Наро-Фоминский»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627F81" w:rsidRPr="00916738" w:rsidTr="003D0B15">
        <w:trPr>
          <w:trHeight w:val="12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Краснознаменск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627F81" w:rsidRPr="00916738" w:rsidTr="003D0B15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Одинцовском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27F81" w:rsidRPr="00916738" w:rsidTr="003D0B15">
        <w:trPr>
          <w:trHeight w:val="1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Егорьевск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Чехов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3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Воскресенск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Щёлково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Люберцы (Министерство  социального развития Московской области)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Одинцовском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Королёв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Мытищи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Дмитровском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Дубна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Талдомском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7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и установка уличных тренажё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«Талдомский»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(Московская 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Дубна, ул. Вокзальная, д. 11а)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4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Химки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Лотошино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Мытищи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Истра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Реутов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2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Одинцовском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627F81" w:rsidRPr="00916738" w:rsidTr="003D0B15">
        <w:trPr>
          <w:trHeight w:val="12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Ступино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27F81" w:rsidRPr="00916738" w:rsidTr="003D0B15">
        <w:trPr>
          <w:trHeight w:val="1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Кашира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Серпухов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Серпухов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Серпухов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6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микрорайоне Климовск Городского округа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4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Жуковский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Котельники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Наро-Фоминском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Чехов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Дзержинский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Шатура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1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F4FB2">
        <w:trPr>
          <w:trHeight w:val="1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F4FB2">
        <w:trPr>
          <w:trHeight w:val="17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Шатура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916738" w:rsidTr="003F4FB2">
        <w:trPr>
          <w:trHeight w:val="22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реабилитационного оборудования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государственного автономного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центр социального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и реабилитации «Орехово-Зуевский»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(Московская область, г. Куровское,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Коммунистическая, д. 48)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4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627F81" w:rsidRPr="00916738" w:rsidTr="003D0B15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Серебряные Пруды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Зарайск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20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социально-психологической реабилитации и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для Государственного бюджетного учреждения социального обслуживания Московской области «Комплексный центр социального обслуживания и реабилитации «Коломенский»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Зарайск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6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Серебряные Пруды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7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27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городе Люберцы городского округа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Клин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Солнечногорск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627F81" w:rsidRPr="00916738" w:rsidTr="003D0B15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Лотошино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Красногорск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Истра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627F81" w:rsidRPr="00916738" w:rsidTr="003D0B15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Воскресенск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7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7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Воскресенск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87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территории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детского отделения 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«Сергиево-Посадский»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916738" w:rsidTr="003D0B15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627F81" w:rsidRPr="00916738" w:rsidTr="003D0B15">
        <w:trPr>
          <w:trHeight w:val="2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уличной беседки для отделения реабилитации несовершеннолетних детей с ограниченными умственными и физическими возможностями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обслуживания и реабилитации «Пушкинский»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27F81" w:rsidRPr="00916738" w:rsidTr="003D0B15">
        <w:trPr>
          <w:trHeight w:val="23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телевизора, стремянки,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флипчартов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ольной подставки под телевизор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реабилитации в г.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«Сергиево-Посадский»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627F81" w:rsidRPr="00916738" w:rsidTr="003D0B15">
        <w:trPr>
          <w:trHeight w:val="15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городе Красноармейск Городского округа Пушкинский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Реутов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860AB8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микрорайоне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1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микрорайоне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2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Реутов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 Павлово-Посадском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Королёв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4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городе Ивантеевка Городского округа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Егорьевск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627F81" w:rsidRPr="00916738" w:rsidTr="003D0B15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Воскресенск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Зарайск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Серебряные Пруды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3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Талдомском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Дубна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Дмитровском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Красногорск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Истра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27F81" w:rsidRPr="00916738" w:rsidTr="003D0B15">
        <w:trPr>
          <w:trHeight w:val="24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и установка интерактивно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логопедического стола, массажного стола и компьютерной техники для отделений реабилитации для детей-инвалидов 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 № 2 и № 3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«Домодедовский»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4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Дзержинский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Лыткарино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Ленинском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Котельники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 Раменском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  городском округе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916738" w:rsidTr="003D0B15">
        <w:trPr>
          <w:trHeight w:val="17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Павлово-Посадском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6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Орехово-Зуевском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Сергиево-Посадском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627F81" w:rsidRPr="00916738" w:rsidTr="003D0B15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2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Черноголовка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916738" w:rsidTr="003D0B15">
        <w:trPr>
          <w:trHeight w:val="141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Фрязино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3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Звёздный городок (ЗАТО)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27F81" w:rsidRPr="00916738" w:rsidTr="003D0B15">
        <w:trPr>
          <w:trHeight w:val="12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Щёлково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3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627F81" w:rsidRPr="00916738" w:rsidTr="003D0B15">
        <w:trPr>
          <w:trHeight w:val="1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627F81" w:rsidRPr="00916738" w:rsidTr="003D0B15">
        <w:trPr>
          <w:trHeight w:val="13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7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3D0B15">
        <w:trPr>
          <w:trHeight w:val="15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9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танцевальных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остюмов для участников проекта «Активное долголетие»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«Коломенский»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Домодедово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7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Домодедово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30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в городском округе Кашира 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627F81" w:rsidRPr="00916738" w:rsidTr="003D0B15">
        <w:trPr>
          <w:trHeight w:val="17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Кашира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7F81" w:rsidRPr="00916738" w:rsidTr="003D0B15">
        <w:trPr>
          <w:trHeight w:val="112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916738" w:rsidTr="003D0B15">
        <w:trPr>
          <w:trHeight w:val="15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Коломна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1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Ленинском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27F81" w:rsidRPr="00916738" w:rsidTr="003D0B15">
        <w:trPr>
          <w:trHeight w:val="12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Можайском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627F81" w:rsidRPr="00916738" w:rsidTr="003D0B15">
        <w:trPr>
          <w:trHeight w:val="1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Ступино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627F81" w:rsidRPr="00916738" w:rsidTr="003D0B15">
        <w:trPr>
          <w:trHeight w:val="15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Ступино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3D0B15">
        <w:trPr>
          <w:trHeight w:val="13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2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Подольск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Дмитровском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916738" w:rsidTr="003D0B15">
        <w:trPr>
          <w:trHeight w:val="1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Электросталь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27F81" w:rsidRPr="00916738" w:rsidTr="003D0B15">
        <w:trPr>
          <w:trHeight w:val="13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Шатура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3D0B15">
        <w:trPr>
          <w:trHeight w:val="1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Щёлково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794BAE">
        <w:trPr>
          <w:trHeight w:val="11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Люберцы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794BAE">
        <w:trPr>
          <w:trHeight w:val="12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Богородском</w:t>
            </w:r>
            <w:proofErr w:type="gram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27F81" w:rsidRPr="00916738" w:rsidTr="003D0B15">
        <w:trPr>
          <w:trHeight w:val="125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гражданам, находящимся в трудной жизненной ситуации и имеющим место жительства в городском округе </w:t>
            </w:r>
            <w:proofErr w:type="spellStart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</w:t>
            </w:r>
            <w:proofErr w:type="spellEnd"/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27F81" w:rsidRPr="00916738" w:rsidTr="00794BAE">
        <w:trPr>
          <w:trHeight w:val="12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Павлово-Посадском городском округе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27F81" w:rsidRPr="00916738" w:rsidTr="00794BAE">
        <w:trPr>
          <w:trHeight w:val="115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Балашиха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627F81" w:rsidRPr="00916738" w:rsidTr="00794BAE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Щёлково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7F81" w:rsidRPr="00916738" w:rsidTr="00794BAE">
        <w:trPr>
          <w:trHeight w:val="1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Долгопрудный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916738" w:rsidTr="00794BAE">
        <w:trPr>
          <w:trHeight w:val="14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социальной защиты населения, посвященных знаменательным событиям и памятным датам, установленным в Российской Федерации и Московской области, в городском округе Химки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7F81" w:rsidRPr="00916738" w:rsidTr="00794BAE">
        <w:trPr>
          <w:trHeight w:val="12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Долгопрудный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627F81" w:rsidRPr="00916738" w:rsidTr="00794BAE">
        <w:trPr>
          <w:trHeight w:val="11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гражданам, находящимся в трудной жизненной ситуации и имеющим место жительства в городском округе Химки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627F81" w:rsidRPr="00916738" w:rsidTr="003D0B15">
        <w:trPr>
          <w:trHeight w:val="15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12B5E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7F81" w:rsidRPr="00916738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сенсорной информационной панели для государственного бюджетного учреждения социального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бслуживания Московской области «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обслуживания и реабилитации «Воскресенский»</w:t>
            </w: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(Министерство социального развития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916738" w:rsidRDefault="00627F81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00927" w:rsidRPr="00916738" w:rsidTr="003D0B15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27" w:rsidRPr="00916738" w:rsidRDefault="00612B5E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27" w:rsidRPr="00F56381" w:rsidRDefault="00300927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оборудования и мебели для актового зала государственного бюджетного стационарного учреждения социального обслуживания Московской области «Семейный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центр «Дмитровский»</w:t>
            </w:r>
            <w:r w:rsidR="00767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(Минис</w:t>
            </w:r>
            <w:r w:rsidR="00296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терство социального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Московской области)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27" w:rsidRPr="00F56381" w:rsidRDefault="003D0B15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5000</w:t>
            </w:r>
          </w:p>
        </w:tc>
      </w:tr>
      <w:tr w:rsidR="00627F81" w:rsidRPr="00916738" w:rsidTr="003D0B15">
        <w:trPr>
          <w:trHeight w:val="4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F81" w:rsidRPr="00F56381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F56381" w:rsidRDefault="0095503F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  <w:r w:rsidR="00627F81"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</w:t>
            </w:r>
          </w:p>
        </w:tc>
      </w:tr>
      <w:tr w:rsidR="00627F81" w:rsidRPr="00916738" w:rsidTr="003D0B15">
        <w:trPr>
          <w:trHeight w:val="42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81" w:rsidRPr="00916738" w:rsidRDefault="00627F81" w:rsidP="003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81" w:rsidRPr="00F56381" w:rsidRDefault="00627F81" w:rsidP="003D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F81" w:rsidRPr="00F56381" w:rsidRDefault="00010E76" w:rsidP="003D0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250000</w:t>
            </w:r>
          </w:p>
        </w:tc>
      </w:tr>
    </w:tbl>
    <w:p w:rsidR="00860AB8" w:rsidRDefault="00860AB8" w:rsidP="000F1033"/>
    <w:sectPr w:rsidR="00860AB8" w:rsidSect="00BF2F64">
      <w:headerReference w:type="default" r:id="rId7"/>
      <w:pgSz w:w="11906" w:h="16838"/>
      <w:pgMar w:top="1134" w:right="850" w:bottom="1134" w:left="1701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39" w:rsidRDefault="00F85739">
      <w:pPr>
        <w:spacing w:after="0" w:line="240" w:lineRule="auto"/>
      </w:pPr>
      <w:r>
        <w:separator/>
      </w:r>
    </w:p>
  </w:endnote>
  <w:endnote w:type="continuationSeparator" w:id="0">
    <w:p w:rsidR="00F85739" w:rsidRDefault="00F8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39" w:rsidRDefault="00F85739">
      <w:pPr>
        <w:spacing w:after="0" w:line="240" w:lineRule="auto"/>
      </w:pPr>
      <w:r>
        <w:separator/>
      </w:r>
    </w:p>
  </w:footnote>
  <w:footnote w:type="continuationSeparator" w:id="0">
    <w:p w:rsidR="00F85739" w:rsidRDefault="00F8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387"/>
      <w:docPartObj>
        <w:docPartGallery w:val="Page Numbers (Top of Page)"/>
        <w:docPartUnique/>
      </w:docPartObj>
    </w:sdtPr>
    <w:sdtContent>
      <w:p w:rsidR="00BF2F64" w:rsidRDefault="00BF2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2F64" w:rsidRDefault="00BF2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81"/>
    <w:rsid w:val="00010E76"/>
    <w:rsid w:val="000C014F"/>
    <w:rsid w:val="000F1033"/>
    <w:rsid w:val="00151CFF"/>
    <w:rsid w:val="00155CB6"/>
    <w:rsid w:val="00197490"/>
    <w:rsid w:val="00227817"/>
    <w:rsid w:val="00296658"/>
    <w:rsid w:val="00300927"/>
    <w:rsid w:val="003B22DA"/>
    <w:rsid w:val="003D0B15"/>
    <w:rsid w:val="003F4FB2"/>
    <w:rsid w:val="00495C89"/>
    <w:rsid w:val="00581F60"/>
    <w:rsid w:val="005B75E3"/>
    <w:rsid w:val="00612B5E"/>
    <w:rsid w:val="00627F81"/>
    <w:rsid w:val="006508EF"/>
    <w:rsid w:val="00677EBF"/>
    <w:rsid w:val="00717E1B"/>
    <w:rsid w:val="00767536"/>
    <w:rsid w:val="00794BAE"/>
    <w:rsid w:val="00843243"/>
    <w:rsid w:val="00860AB8"/>
    <w:rsid w:val="0089616B"/>
    <w:rsid w:val="0095503F"/>
    <w:rsid w:val="0099158F"/>
    <w:rsid w:val="009A7C6E"/>
    <w:rsid w:val="00AB6E00"/>
    <w:rsid w:val="00AC4ACB"/>
    <w:rsid w:val="00AD2B63"/>
    <w:rsid w:val="00BF2F64"/>
    <w:rsid w:val="00D10E17"/>
    <w:rsid w:val="00F56381"/>
    <w:rsid w:val="00F85739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F81"/>
    <w:rPr>
      <w:color w:val="800080"/>
      <w:u w:val="single"/>
    </w:rPr>
  </w:style>
  <w:style w:type="paragraph" w:customStyle="1" w:styleId="font5">
    <w:name w:val="font5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7F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7F8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7F81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7F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27F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2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627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F81"/>
  </w:style>
  <w:style w:type="paragraph" w:styleId="a7">
    <w:name w:val="footer"/>
    <w:basedOn w:val="a"/>
    <w:link w:val="a8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F81"/>
  </w:style>
  <w:style w:type="paragraph" w:styleId="a9">
    <w:name w:val="Balloon Text"/>
    <w:basedOn w:val="a"/>
    <w:link w:val="aa"/>
    <w:uiPriority w:val="99"/>
    <w:semiHidden/>
    <w:unhideWhenUsed/>
    <w:rsid w:val="006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7F81"/>
    <w:rPr>
      <w:color w:val="800080"/>
      <w:u w:val="single"/>
    </w:rPr>
  </w:style>
  <w:style w:type="paragraph" w:customStyle="1" w:styleId="font5">
    <w:name w:val="font5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27F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7F8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7F81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27F8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27F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27F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27F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2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27F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627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627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627F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F81"/>
  </w:style>
  <w:style w:type="paragraph" w:styleId="a7">
    <w:name w:val="footer"/>
    <w:basedOn w:val="a"/>
    <w:link w:val="a8"/>
    <w:uiPriority w:val="99"/>
    <w:unhideWhenUsed/>
    <w:rsid w:val="006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F81"/>
  </w:style>
  <w:style w:type="paragraph" w:styleId="a9">
    <w:name w:val="Balloon Text"/>
    <w:basedOn w:val="a"/>
    <w:link w:val="aa"/>
    <w:uiPriority w:val="99"/>
    <w:semiHidden/>
    <w:unhideWhenUsed/>
    <w:rsid w:val="006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32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41</Pages>
  <Words>11264</Words>
  <Characters>64208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Рыбальченко Елена Александровна</dc:creator>
  <cp:lastModifiedBy>Рыбальченко Елена Александровна</cp:lastModifiedBy>
  <cp:revision>31</cp:revision>
  <dcterms:created xsi:type="dcterms:W3CDTF">2024-09-30T13:41:00Z</dcterms:created>
  <dcterms:modified xsi:type="dcterms:W3CDTF">2024-10-02T11:38:00Z</dcterms:modified>
</cp:coreProperties>
</file>